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focusing extensively on web and mobile applications. Proven proficiency in SQL, Azure Data Factory, UiPath RPA, and data management, enhancing operational efficiency through robust automation solutions. Committed to leveraging AI technology to improve healthcare efficiency and quality through optimized data processing and innovative automation techniques.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VB.NET, Python, SQL, JavaScript,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Azure Data Factory, Data Lakes, ETL/ELT, Data Warehousing, Azure SQL, Azure Storage,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RPA Frameworks and Tools:</w:t>
      </w:r>
      <w:r w:rsidRPr="00745DD3">
        <w:rPr>
          <w:rFonts w:ascii="Roboto Light" w:eastAsia="Roboto Light" w:hAnsi="Roboto Light" w:cs="Roboto Light"/>
          <w:color w:val="404040" w:themeColor="text1" w:themeTint="BF"/>
          <w:sz w:val="20"/>
          <w:szCs w:val="20"/>
        </w:rPr>
        <w:t xml:space="preserve"> UiPath, UiPath Orchestrator, UiPath Studio, Automation Anywhere, Blue Prism, Power Automate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Git, Azure DevOps, CI/CD, Jenkins,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and APIs:</w:t>
      </w:r>
      <w:r w:rsidRPr="00745DD3">
        <w:rPr>
          <w:rFonts w:ascii="Roboto Light" w:eastAsia="Roboto Light" w:hAnsi="Roboto Light" w:cs="Roboto Light"/>
          <w:color w:val="404040" w:themeColor="text1" w:themeTint="BF"/>
          <w:sz w:val="20"/>
          <w:szCs w:val="20"/>
        </w:rPr>
        <w:t xml:space="preserve"> REST APIs, SOAP, GraphQL, PowerShell, HTTP Requests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Lean, Waterfall,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stored procedures and functions utilizing performance tuning techniques, ensuring efficient data processing across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supporting high-volume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several </w:t>
      </w:r>
      <w:r w:rsidRPr="00745DD3">
        <w:rPr>
          <w:rFonts w:ascii="Roboto Light" w:eastAsia="Roboto Light" w:hAnsi="Roboto Light" w:cs="Roboto Light"/>
          <w:b/>
          <w:bCs/>
          <w:color w:val="404040" w:themeColor="text1" w:themeTint="BF"/>
          <w:sz w:val="20"/>
          <w:szCs w:val="20"/>
        </w:rPr>
        <w:t xml:space="preserve">ADF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handling complex </w:t>
      </w:r>
      <w:r w:rsidRPr="00745DD3">
        <w:rPr>
          <w:rFonts w:ascii="Roboto Light" w:eastAsia="Roboto Light" w:hAnsi="Roboto Light" w:cs="Roboto Light"/>
          <w:b/>
          <w:bCs/>
          <w:color w:val="404040" w:themeColor="text1" w:themeTint="BF"/>
          <w:sz w:val="20"/>
          <w:szCs w:val="20"/>
        </w:rPr>
        <w:t xml:space="preserve">ETL/ELT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 streamlining data extraction from multiple sources and enhancing overall data quality and consistency across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deploy production-grade RPA workflows that automates intricate operational processes, thereby significantly reducing manual workload and increasing reliability in workflow execution and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with various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seamless communication between automation bots and enterprise systems for enhanced data integrity and accessibility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and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tactics, fostering team collaboration and continuously improving team capabilities within data processing and automation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troubleshooting and optimization for existing </w:t>
      </w:r>
      <w:r w:rsidRPr="00745DD3">
        <w:rPr>
          <w:rFonts w:ascii="Roboto Light" w:eastAsia="Roboto Light" w:hAnsi="Roboto Light" w:cs="Roboto Light"/>
          <w:b/>
          <w:bCs/>
          <w:color w:val="404040" w:themeColor="text1" w:themeTint="BF"/>
          <w:sz w:val="20"/>
          <w:szCs w:val="20"/>
        </w:rPr>
        <w:t xml:space="preserve">ADF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leading to improved execution reliability and enhanced performance metrics, ensuring alignment with operational standards and SLAs.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for all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enhancing stakeholder understanding and facilitating smoother onboarding of new developers into ongoing projects and automation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business analysts, QA teams, and stakeholders to refine project requirements for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facilitating timely delivery and stakeholder satisfaction through accountability and transparency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key performance indicators for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tracking metrics to demonstrate enhancements in process efficiency and automation performance through meticulous adherence to planned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ensure that data quality, integrity, and security principles were maintained throughout all </w:t>
      </w:r>
      <w:r w:rsidRPr="00745DD3">
        <w:rPr>
          <w:rFonts w:ascii="Roboto Light" w:eastAsia="Roboto Light" w:hAnsi="Roboto Light" w:cs="Roboto Light"/>
          <w:b/>
          <w:bCs/>
          <w:color w:val="404040" w:themeColor="text1" w:themeTint="BF"/>
          <w:sz w:val="20"/>
          <w:szCs w:val="20"/>
        </w:rPr>
        <w:t xml:space="preserve">ADF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promoting a culture of excellence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best practices to implement a secure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efficiently managing large datasets and ensuring compliance with data governance and security policies during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iterations and sprint planning by providing insights on technological capabilities and potential enhancements within the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regularly assessing the effectiveness of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w:t>
      </w:r>
      <w:r w:rsidRPr="00745DD3">
        <w:rPr>
          <w:rFonts w:ascii="Roboto Light" w:eastAsia="Roboto Light" w:hAnsi="Roboto Light" w:cs="Roboto Light"/>
          <w:b/>
          <w:bCs/>
          <w:color w:val="404040" w:themeColor="text1" w:themeTint="BF"/>
          <w:sz w:val="20"/>
          <w:szCs w:val="20"/>
        </w:rPr>
        <w:t xml:space="preserve">ADF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uncover additional automation opportunities and streamline existing processes for scalability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successful deployment of automation features from design through delivery, consistently achieving high availability rates and performance targets, reinforcing accountability and excellence within team-centric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monitor updates to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w:t>
      </w:r>
      <w:r w:rsidRPr="00745DD3">
        <w:rPr>
          <w:rFonts w:ascii="Roboto Light" w:eastAsia="Roboto Light" w:hAnsi="Roboto Light" w:cs="Roboto Light"/>
          <w:b/>
          <w:bCs/>
          <w:color w:val="404040" w:themeColor="text1" w:themeTint="BF"/>
          <w:sz w:val="20"/>
          <w:szCs w:val="20"/>
        </w:rPr>
        <w:t xml:space="preserve">ADF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ensuring streamlined collaboration and minimizing integration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range of intricate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diverse application needs, optimizing performance and ensuring seamless integration with other systems while adhering to best practices in database management and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VB.NET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functionalities, resulting in greater efficiency and a more effective deployment of infrastructure within company tech stacks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cross-discipline teams to understand user needs and translate them into technical specifications that informed the development of scalable and robust software solutions to meet corporate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teach Agile principles and practices, promoting a more efficient workflow and fostering a culture of continuous improvement and collaboration among team members to maximize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CI/CD processes, enabling consistent and rapid deployment of applications and updates, while enhancing collaboration aware teams across various projects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and integration tests, ensuring that all developed features met quality assurance metrics while maintaining a strong focus on maintainability and scalability principles in code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thorough feedback and recommending enhancements to ensure adherence to internal quality standards while mentoring junior engineers in best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complex </w:t>
      </w:r>
      <w:r w:rsidRPr="00745DD3">
        <w:rPr>
          <w:rFonts w:ascii="Roboto Light" w:eastAsia="Roboto Light" w:hAnsi="Roboto Light" w:cs="Roboto Light"/>
          <w:b/>
          <w:bCs/>
          <w:color w:val="404040" w:themeColor="text1" w:themeTint="BF"/>
          <w:sz w:val="20"/>
          <w:szCs w:val="20"/>
        </w:rPr>
        <w:t xml:space="preserve">web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while optimizing backend data retrieval and processing capabilities for improved responsiveness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efforts during production outages, quickly addressing issues and utilizing root cause analysis to implement preventative measures in system design, ensuring uptime and service reliability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system management and automation tasks, significantly reducing manual overhead and increasing operational efficiency across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design and architecture paradigms in accordance with company standards, facilitating knowledge sharing and onboarding of new hires while promoting team synergy and cohesive understanding of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cross-functional teams to integrate new technologies with existing frameworks, demonstrating adaptability and a proactive approach to managing change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