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design professional with over 11 years of experience in software development, specializing in UX/UI for web and mobile applications. Proven ability to create user-centered designs, collaborate effectively within cross-functional teams, and leverage emerging technologies to enhance user experiences. Strong background in Agile methodologies and industry-standard design tools, committed to simplifying healthcare interactions and driving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Adobe Experience Manager, Miro,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InVision, Axure, Usability Testing, A/B Testing, Accessibility (WCAG)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flows, wireframes, and prototypes for web and mobile platforms, ensuring user-centered design principles align with stakeholder objectives and business goals while maintaining brand integrity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developers, and business analysts in Agile teams to define user requirements and translate them into effective digital communication strategies that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gather feedback that informed design iterations, ultimately leading to improved user satisfaction and engagement scores across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design reviews, effectively communicating design concepts and rationale to ensure alignment with UMR’s vision and user needs at all design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deliver content across multiple channels, ensuring a seamless user experience that meets brand standards and content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analyze user behavior and inform design decisions, enhancing the user experience based on empirical data and user insights for future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design systems and style guides to promote consistency across projects, increasing efficiency in the design process and allowing for scalability in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designs based on industry trends and accessibility standards while fostering a culture of knowledge sharing and innovation within the design team, contributing to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brainstorming sessions with cross-functional teams, enabling effective idea generation and innovation in tackling complex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high-fidelity designs and interactive prototypes that accurately depict the functionality of proposed features, ensuring alignment between UX and technical execution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UX/UI trends and technologies, applying best practices to balance innovative solutions with operational feasibility and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stakeholder relationships, effectively managing expectations and communicating updates relating to project timelines and design changes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 patterns that catered to diverse devices and screen sizes to ensure optimal user experience across platforms, maintaining high standards of visual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pain points in existing digital solutions and proposed impactful redesigns that directly addressed user needs and business objectives, resulting in more efficient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designers and contributing to their professional development through constructive feedback and knowledge sharing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interactivity and responsiveness of applications through component-based architecture and user-centered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diverse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iteratively develop features while maintaining focus on user experience and quality, leading to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research and analysis to inform design strategies, resulting in user interfaces that were both visually appealing and intuitively navigable for a wide range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interactive prototypes using industry-standard tools, allowing for stakeholder feedback and rapid iteration during all phases of application development to ensure best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usability testing to refine product designs and enhance the customer journey for various applications, focusing on accessibility and user satisfaction metrics throughout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guidelines and best practices ensuring UI consistency across web and mobile platforms, contributing to the overall brand identity while streamlining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effectively track tasks and documentation, enhancing team collaboration and ensuring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trends in UX/UI design and digital marketing, incorporating innovative techniques to enhance product offerings and ensure competitive advantage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UX/UI design specifications, collaborating with developers to ensure accurate implementation of design elements and user interactions was followed meticulously during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pixel-perfect mockups for client projects that were promptly translated into live environments by development teams, ensuring visual fidelity and a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dynamic by encouraging open feedback and knowledge sharing among peers, ensuring a supportive environment conducive to creativity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 tools to monitor application performance post-launch, making iterative improvements based on quantitative data and user feedback to optimize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