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detail-oriented Senior UX/UI Designer with over 11 years of experience in software development. Proven ability to design and maintain scalable design systems and implement user-centered designs across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Illustrator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Vue.js, Next.js,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xml:space="preserve"> Accessibility, User Research, User Testing, Wireframing, Prototyping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Management:</w:t>
      </w:r>
      <w:r w:rsidRPr="00745DD3">
        <w:rPr>
          <w:rFonts w:ascii="Roboto Light" w:eastAsia="Roboto Light" w:hAnsi="Roboto Light" w:cs="Roboto Light"/>
          <w:color w:val="404040" w:themeColor="text1" w:themeTint="BF"/>
          <w:sz w:val="20"/>
          <w:szCs w:val="20"/>
        </w:rPr>
        <w:t xml:space="preserve"> Jira, Confluence, Slack, Trello,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GitHub, Bitbucket, Docker,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the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system library, enhancing component reusability, accessibility, and overall user experience across diverse product interfaces while coordinating with cross-functional teams to ensure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a robust governance model for the design system, facilitating timely reviews and updates, while maintaining high standards of quality and consistency across all visual elements in product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engineering teams to integrate user feedback effectively into the design process, ensuring that new features align with user needs and business objectives, resulting in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identify design patterns and user interface practices, successfully enhancing team knowledge on </w:t>
      </w:r>
      <w:r w:rsidRPr="00745DD3">
        <w:rPr>
          <w:rFonts w:ascii="Roboto Light" w:eastAsia="Roboto Light" w:hAnsi="Roboto Light" w:cs="Roboto Light"/>
          <w:b/>
          <w:bCs/>
          <w:color w:val="404040" w:themeColor="text1" w:themeTint="BF"/>
          <w:sz w:val="20"/>
          <w:szCs w:val="20"/>
        </w:rPr>
        <w:t xml:space="preserve">atomic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significantly improving the overall product branding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usability studies to evaluate the design system's effectiveness and gathered insights for further enhancements, ensuring that user experience was prioritized in every project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testing and quality assurance processes for design components, ensuring seamless transition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coded versions while adhering to implementation constraints specified by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best practices on component usage and design guidelines, significantly reducing onboarding times for new designers and enhancing the overall efficiency of the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active channel for feedback among designers, fostering collaboration and knowledge sharing to improve design practices across the platform and adapt to evolving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peer code reviews and facilitated knowledge transfer sessions, enhancing overall team performance and commitment to high-quality design deliverables consistently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Auto Layout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variants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flexible and scalable component libraries that addressed the diverse needs of the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design standards, which included color palettes, typography, and component behaviors, ensuring a cohesive and engaging user journey throughout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structured pipeline for contributions to the design system, managing submissions, merging new assets, and auditing components for functionality to uphold the integrity of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contributed to the product roadmap by aligning design initiatives with technological advancements and market trends, contributing to an innovative and competitive product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accessibility experts to ensure that all design components complied with WCAG standards, making our products inclusive and usable for all partners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providing guidance on best practices in design systems and enhancing their skills in user-centered design principles, fostering growth and a collaborative working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for internal tools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productivity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mobile application,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Native to create a seamless user experience that facilitated easy access to key features and functionalities for users on-the-go.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prototypes and wireframes to effectively communicate design concepts and solutions to stakeholders, fostering a user-focused approach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usability testing to inform design decisions and identify areas for improvement, increasing user engagement and satisfaction through iterative design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engineers to ensure successful implementation of designs, providing detailed specifications and overseeing the fidelity of design execution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accessible web applications following industry best practices and standards, ensuring inclusivity and usability for diverse user groups and maintaining compliance with legal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design-centric workshops aimed at educating teams on key principles of user experience, resulting in a more cohesive understanding of design impact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project managers to define project scopes and timelines, effectively communicating design requirements and challenges to ensure successful project delivery alongside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existing design assets to align with evolving aesthetic and functional requirements, enhancing visual coherence and usability across product lines while reducing cognitive load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Hands-on experience with analytics and user feedback tools to assess product performance post-release, directing future design iterations based on empirical data analysis and user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design methodologies and tools, providing insights into effective design practices and encouraging the development of their individual styles and perspectives.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retrospective meetings to analyze project outcomes and integrate lessons learned into future projects, ultimately improving team processes and product performance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