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specializing in high-performance systems for low-latency trading. Proven track record in developing secure and robust platforms utilizing cutting-edge technologies. Strong analytical skills with a focus on efficiency and scalability in web and mobile application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C++, Python, JavaScript, Kotlin,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Hibernate, Apache Camel, Netty, RxJava, Junit, Mockito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Oracle DB,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Protocols &amp;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FIX, REST, WebSocket, gRPC,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the design and development of robust trading system components ensuring efficient order management, risk management, and position keeping capabilities that directly influenced platform scalability and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new features for a low-latency trading system while actively fixing bugs and performance tuning various aspects of the application, significantly improving user experience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Financial Products and quantitative researchers to deliver high-performance features that enhanced product offerings and maintained competitive edge within the rapidly evolving cryptocurrency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members, fostering a collaborative team environment while driving firm-wide initiatives aimed at optimizing the development process and enhancing system performance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 adhering to best practices in software engineering, ensuring high-quality deliverables and knowledge sharing amongst team members within fast-paced project timelines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algorithms for trading strategies, leveraging extensive knowledge of market trends and trading dynamics to deliver practical solutions for high-frequency trading.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testing methodologies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reliability and performance, significantly reducing the number of defects in production environments during rapid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comprehensive understanding of the Java Memory Model and concurrency to optimize multi-threaded applications, leading to reduced latency and improved throughput for high-volume transaction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effective data distribution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real-time availability of market data, thus supporting seamless trading activities across multiple trading pairs and contracts.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learning to keep up with advancements in low-latency technologies and trading algorithms, which continuously informed design choices and strategic initiatives in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systems for accurate PNL calculations and risk assessment metrics, helping clients make informed trading decisions while mitigating potential losses across diverse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using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deployment strategies and reduced system downtime, improving infrastructure scalability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integrated new software development tools and practices that aligned with BITMEX's growth objectives in the cryptocurrency space, maximizing team productivity and innovation pace,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faster turnarounds for feature releases and robust version control practices, significantly minimizing the risk of deployment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compliance teams to ensure that trading systems met regulatory standards, contributing to the overall integrity and trustworthiness of the BITMEX trading platform.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robust, scalable systems for a variety of financial applications, ensuring that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object-oriented programming were adhered to in all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performance of enterprise applications through strategic use of caching mechanisms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significant reductions in query response times and system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business needs into technical specifications, leveraging my extensive experience in financial services software development to find optimal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unit and integration testing employing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software met high-quality benchmarks before final deployment and enhancing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algorithms for risk assessment and transactional integrity, utilizing advanced analytical skills to create robust systems capable of handling high-frequency trades with low latency.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developers, resulting in improved team cohesion and skill enhancement across the software engineering department, driving a culture of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system architects to design new feature rollouts for trading platforms, focusing on enhancing user experience and operational capabilities while ensuring minimal disruption during integration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APIs for third-party services to enhance product functionality, ensuring seamless operation and communication with external systems crucial for trading activities.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technical liaison between business stakeholders and development teams, effectively communicating complex technical concepts in language that fostered understanding and cooperation across disciplines.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software development life cycles, contributing to the continuous improvement of processes to deliver high-quality software applications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streamlined data processing and real-time analytics through effective systems integration, supporting faster decision-making processes within the financial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to foster collaboration and improve code quality, ensuring best practices were followed consistently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