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experienced Senior Software Engineer with over 11 years of expertise in software development, focusing on providing exceptional technical support for web and mobile applications. Highly skilled in troubleshooting complex issues across multiple platforms with a dedication to improving customer experiences and fostering 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Groovy, Python, Bash, SQL, C#,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Node.js, React, Express.js, Angular,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Unix, Windows Server, macOS, Debian, Red Hat, CentOS, Ubuntu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Platform, OpenStack, Terraform, Ansible,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MySQL, PostgreSQL, MongoDB, Oracle, Redis, Cassandra, Elasticsearch,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high-quality technical assistance to clients, managing complex escalations and ensuring prompt issue resolution by utilizing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engineering and product management teams to facilitate comprehensive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and responded to customer inquiries through the online support tool, demonstrating proficiency in using </w:t>
      </w:r>
      <w:r w:rsidRPr="00745DD3">
        <w:rPr>
          <w:rFonts w:ascii="Roboto Light" w:eastAsia="Roboto Light" w:hAnsi="Roboto Light" w:cs="Roboto Light"/>
          <w:b/>
          <w:bCs/>
          <w:color w:val="404040" w:themeColor="text1" w:themeTint="BF"/>
          <w:sz w:val="20"/>
          <w:szCs w:val="20"/>
        </w:rPr>
        <w:t xml:space="preserve">web conferencing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channeling communication to foster seamless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effective </w:t>
      </w:r>
      <w:r w:rsidRPr="00745DD3">
        <w:rPr>
          <w:rFonts w:ascii="Roboto Light" w:eastAsia="Roboto Light" w:hAnsi="Roboto Light" w:cs="Roboto Light"/>
          <w:b/>
          <w:bCs/>
          <w:color w:val="404040" w:themeColor="text1" w:themeTint="BF"/>
          <w:sz w:val="20"/>
          <w:szCs w:val="20"/>
        </w:rPr>
        <w:t xml:space="preserve">troubleshooting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on a wide range of products, identifying root causes and proportionally escalating issues to appropriate product subject matter experts when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in-depth analysis and documentation of bugs, crafting concise reports and communicating findings with engineering to facilitate continuous improvement and optimal customer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deep understanding of </w:t>
      </w:r>
      <w:r w:rsidRPr="00745DD3">
        <w:rPr>
          <w:rFonts w:ascii="Roboto Light" w:eastAsia="Roboto Light" w:hAnsi="Roboto Light" w:cs="Roboto Light"/>
          <w:b/>
          <w:bCs/>
          <w:color w:val="404040" w:themeColor="text1" w:themeTint="BF"/>
          <w:sz w:val="20"/>
          <w:szCs w:val="20"/>
        </w:rPr>
        <w:t xml:space="preserve">technical fundamentals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networking including protocols like </w:t>
      </w:r>
      <w:r w:rsidRPr="00745DD3">
        <w:rPr>
          <w:rFonts w:ascii="Roboto Light" w:eastAsia="Roboto Light" w:hAnsi="Roboto Light" w:cs="Roboto Light"/>
          <w:b/>
          <w:bCs/>
          <w:color w:val="404040" w:themeColor="text1" w:themeTint="BF"/>
          <w:sz w:val="20"/>
          <w:szCs w:val="20"/>
        </w:rPr>
        <w:t xml:space="preserve">HTTP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SSL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IPv4/v6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robust foundation for effective troubleshooting.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Adaptively prioritized tasks in a dynamic environment, employing good timekeeping and self-discipline to maintain service levels amid high-pressure scenarios while ensuring adherence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meetings and escalation calls, facilitating </w:t>
      </w:r>
      <w:r w:rsidRPr="00745DD3">
        <w:rPr>
          <w:rFonts w:ascii="Roboto Light" w:eastAsia="Roboto Light" w:hAnsi="Roboto Light" w:cs="Roboto Light"/>
          <w:b/>
          <w:bCs/>
          <w:color w:val="404040" w:themeColor="text1" w:themeTint="BF"/>
          <w:sz w:val="20"/>
          <w:szCs w:val="20"/>
        </w:rPr>
        <w:t xml:space="preserve">actionable discussions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displaying empathy towards customer situations, ensuring stakeholder management feels informed and empowered to 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staff on established product runbooks, contributing to knowledge sharing and reinforcing a culture of </w:t>
      </w:r>
      <w:r w:rsidRPr="00745DD3">
        <w:rPr>
          <w:rFonts w:ascii="Roboto Light" w:eastAsia="Roboto Light" w:hAnsi="Roboto Light" w:cs="Roboto Light"/>
          <w:b/>
          <w:bCs/>
          <w:color w:val="404040" w:themeColor="text1" w:themeTint="BF"/>
          <w:sz w:val="20"/>
          <w:szCs w:val="20"/>
        </w:rPr>
        <w:t xml:space="preserve">continuous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team collaboration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virtualization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improve environments, further enhancing support delivery by testing and replicating issues in enterprise-level setups to inform customer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customer feedback to enhance process efficiency, pushing for adaptations of best practice processes to align with </w:t>
      </w:r>
      <w:r w:rsidRPr="00745DD3">
        <w:rPr>
          <w:rFonts w:ascii="Roboto Light" w:eastAsia="Roboto Light" w:hAnsi="Roboto Light" w:cs="Roboto Light"/>
          <w:b/>
          <w:bCs/>
          <w:color w:val="404040" w:themeColor="text1" w:themeTint="BF"/>
          <w:sz w:val="20"/>
          <w:szCs w:val="20"/>
        </w:rPr>
        <w:t xml:space="preserve">ISO27001/9001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for compliance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full accountability for customer experience by acting as a </w:t>
      </w:r>
      <w:r w:rsidRPr="00745DD3">
        <w:rPr>
          <w:rFonts w:ascii="Roboto Light" w:eastAsia="Roboto Light" w:hAnsi="Roboto Light" w:cs="Roboto Light"/>
          <w:b/>
          <w:bCs/>
          <w:color w:val="404040" w:themeColor="text1" w:themeTint="BF"/>
          <w:sz w:val="20"/>
          <w:szCs w:val="20"/>
        </w:rPr>
        <w:t xml:space="preserve">Queue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weekend shifts, supervising efficient case handling and rapid request triaging across a global support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evolution of product offerings by gathering customer requirements and feeding them back to product management, fueling a cycle of iterative improvements and deeper customer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knowledge base documentation, ensuring comprehensive support resources are readily available to both clients and team members, thus reducing resolution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by fostering relationships with SREs, Development, and Customer Success teams, reinforcing a cooperative approach to complex support cases and elevating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support procedures and protocols, ensuring all processes were up-to-date and accessible in alignment with compliance goals and enhancing operational transparency.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web applications focused on user experience,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front-end technologies to create responsive and interactive user interfaces for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implementation of effective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around software development and accelerating product delivery timelines across diverse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address complex issues, employing analytical capabilities with technologies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database management solutions and performance tuning.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architecture discussions, leveraging knowledge of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infrastructure as code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influence high-quality design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to drive improvements in software quality and enhance team capabilities, facilitating a culture of constructive feedback and collective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performance optimization of enterprise applications, navigating both frontend and backend constraints to ensure a seamless and efficient user experience under varying loads and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use of </w:t>
      </w:r>
      <w:r w:rsidRPr="00745DD3">
        <w:rPr>
          <w:rFonts w:ascii="Roboto Light" w:eastAsia="Roboto Light" w:hAnsi="Roboto Light" w:cs="Roboto Light"/>
          <w:b/>
          <w:bCs/>
          <w:color w:val="404040" w:themeColor="text1" w:themeTint="BF"/>
          <w:sz w:val="20"/>
          <w:szCs w:val="20"/>
        </w:rPr>
        <w:t xml:space="preserve">virtualization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collaborating with teams to ensure thorough testing and quality assurance for product releases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team workshops to share knowledge on </w:t>
      </w:r>
      <w:r w:rsidRPr="00745DD3">
        <w:rPr>
          <w:rFonts w:ascii="Roboto Light" w:eastAsia="Roboto Light" w:hAnsi="Roboto Light" w:cs="Roboto Light"/>
          <w:b/>
          <w:bCs/>
          <w:color w:val="404040" w:themeColor="text1" w:themeTint="BF"/>
          <w:sz w:val="20"/>
          <w:szCs w:val="20"/>
        </w:rPr>
        <w:t xml:space="preserve">kube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and </w:t>
      </w:r>
      <w:r w:rsidRPr="00745DD3">
        <w:rPr>
          <w:rFonts w:ascii="Roboto Light" w:eastAsia="Roboto Light" w:hAnsi="Roboto Light" w:cs="Roboto Light"/>
          <w:b/>
          <w:bCs/>
          <w:color w:val="404040" w:themeColor="text1" w:themeTint="BF"/>
          <w:sz w:val="20"/>
          <w:szCs w:val="20"/>
        </w:rPr>
        <w:t xml:space="preserve">container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enabling efficient deployment processes while fostering a culture of continuous development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projects, aligning with best practices to ensure smooth onboarding and knowledge transfer within the team and enhancing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communication within teams, engaging in daily standups and sprint reviews to reinforce project timelines and responsibilities,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maximum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troubleshooting sessions, empowering teams to solve technical challenges collaboratively, while ensuring </w:t>
      </w:r>
      <w:r w:rsidRPr="00745DD3">
        <w:rPr>
          <w:rFonts w:ascii="Roboto Light" w:eastAsia="Roboto Light" w:hAnsi="Roboto Light" w:cs="Roboto Light"/>
          <w:b/>
          <w:bCs/>
          <w:color w:val="404040" w:themeColor="text1" w:themeTint="BF"/>
          <w:sz w:val="20"/>
          <w:szCs w:val="20"/>
        </w:rPr>
        <w:t xml:space="preserve">customer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are prioritized and addressed in a timely manner for outstanding service.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new technologies swiftly, focusing on personal development and staying updated with industry trends, thereby enhancing technical capabilities and keeping projects aligned with innovative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