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creating engaging narrative-driven experiences. Proficient in Unreal Engine, familiar with performance optimization, and experienced in technical art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World Partition Streaming, HLOD, Blueprint,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PyQt, JavaScript, Shader Programming,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Creation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Maya, 3ds Max, Substance Painter, Photoshop, ZBrush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Profiling, Runtime Rendering, Asset Management, Content Optimization, Memory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(Git), Technical Documentation, Agile Methodologies, Bug Tracking, Project Management Tools (JIRA)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content creation pipelines, streamlining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World Partition Streaming Setup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HLOD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overall project efficiency and ensure optimal asset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diagnose and resolve performance bottlenecks, ensuring high-quality graphical outputs while maximizing memory efficiency through smart content management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as a technical liaison among artists, developers, and designers, promoting the correct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facilitate smooth asset integration into the game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technical artists,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knowledge sharing and improvement in technical art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features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releases into existing workflows, assessing their potential impact on production and guiding team members on their efficient use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art content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rich interactive environments, and ensure artistic integrity throughout the game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on the usage of tools and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 to critical information for team members and enhancing future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pipelines and tools for content creation, promoting collaboration and efficiency among different disciplines in the game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problem solver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 authoring issues, providing innovative solutions that increased productivity and reduced downtime in asset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brainstorming sessions, actively advocating for improvements in workflow processes that would benefit both artists and engineers in achieving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writing maintainable code within the studio's code library, ensuring alignment with industry best practices and promoting code reusability and clarity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evaluate and incorporate new graphics technologies that could enhance visual fidelity and performance in AAA gaming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production leads to identify emerging trends in game art and development to adapt pipeline strategies proactively, keeping the studio ahead in a competitive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shaders and graphical effects through custom shader programming, enhancing the aesthetic quality of gameplay experiences while ensuring compatibility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frequent sprint reviews to assess progress on pipeline enhancements, making recommendations that improved deliverables and overall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game mechanics that enriched the player experience and advanced the technical art capabilities of the team’s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creating optimized resource management systems, reducing load times and enhancing performance, ensuring smoother gameplay and greater player satisfaction in AAA titles.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issues related to game performance, focusing on memory management and rendering optimization to elevate product quality to AAA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automated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content checks were in place before finalizing assets for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skills to automate repetitive tasks within the content pipeline, significantly increasing the team's efficiency for various documentations and asset switching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artists to develop prototypical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creation and editing of assets, reducing iteration time between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to introduce new tools and methodologies that enhanced team understanding and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full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databases and asset management systems to track the development workflow effectively, ensuring smooth transitions between different stages of game production for ultimate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personalized dashboards for team members highlighting asset performance metrics, ensuring transparency and enabling quick adjustments where necessary to maintain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peer-reviews of technology implementations, collaboratively providing constructive feedback that elevated the quality of individual contributions to projects and maintained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Maya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create and refine 3D models and assets, ensuring that all designs met high standards both technically and artistically for integration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retrospectives, sharing insights on improving processes, thus fostering a culture of continuous improvement that benefited both individual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