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system software development for web and mobile applications. Extensive expertise in OpenBMC, Linux, and firmware development on ARM platforms, with a strong focus on performance optimization and security practices. Proven track record of collaborating with cross-functional teams to deliver robust solutions while adhering to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Development:</w:t>
      </w:r>
      <w:r w:rsidRPr="00745DD3">
        <w:rPr>
          <w:rFonts w:ascii="Roboto Light" w:eastAsia="Roboto Light" w:hAnsi="Roboto Light" w:cs="Roboto Light"/>
          <w:color w:val="404040" w:themeColor="text1" w:themeTint="BF"/>
          <w:sz w:val="20"/>
          <w:szCs w:val="20"/>
        </w:rPr>
        <w:t xml:space="preserve"> OpenBMC, Linux Kernel, Device Drivers, Firmware Development, Embedded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Standards and Protocols:</w:t>
      </w:r>
      <w:r w:rsidRPr="00745DD3">
        <w:rPr>
          <w:rFonts w:ascii="Roboto Light" w:eastAsia="Roboto Light" w:hAnsi="Roboto Light" w:cs="Roboto Light"/>
          <w:color w:val="404040" w:themeColor="text1" w:themeTint="BF"/>
          <w:sz w:val="20"/>
          <w:szCs w:val="20"/>
        </w:rPr>
        <w:t xml:space="preserve"> IPMI, DMTF Standards, Redfish, PLDM, MCTP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JIRA, GIT, Eclipse, Docker,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Unit Testing, Continuous Integration, Static Analysis, Code Coverage, QA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Solutions:</w:t>
      </w:r>
      <w:r w:rsidRPr="00745DD3">
        <w:rPr>
          <w:rFonts w:ascii="Roboto Light" w:eastAsia="Roboto Light" w:hAnsi="Roboto Light" w:cs="Roboto Light"/>
          <w:color w:val="404040" w:themeColor="text1" w:themeTint="BF"/>
          <w:sz w:val="20"/>
          <w:szCs w:val="20"/>
        </w:rPr>
        <w:t xml:space="preserve"> DMTF Standards, Active Monitoring, System Management, Performance Analysis, Security Assessment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firmware solutions for </w:t>
      </w:r>
      <w:r w:rsidRPr="00745DD3">
        <w:rPr>
          <w:rFonts w:ascii="Roboto Light" w:eastAsia="Roboto Light" w:hAnsi="Roboto Light" w:cs="Roboto Light"/>
          <w:b/>
          <w:bCs/>
          <w:color w:val="404040" w:themeColor="text1" w:themeTint="BF"/>
          <w:sz w:val="20"/>
          <w:szCs w:val="20"/>
        </w:rPr>
        <w:t xml:space="preserve">OpenBMC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catering to </w:t>
      </w:r>
      <w:r w:rsidRPr="00745DD3">
        <w:rPr>
          <w:rFonts w:ascii="Roboto Light" w:eastAsia="Roboto Light" w:hAnsi="Roboto Light" w:cs="Roboto Light"/>
          <w:b/>
          <w:bCs/>
          <w:color w:val="404040" w:themeColor="text1" w:themeTint="BF"/>
          <w:sz w:val="20"/>
          <w:szCs w:val="20"/>
        </w:rPr>
        <w:t xml:space="preserve">GPU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focusing on optimizing performance for critical components such as </w:t>
      </w:r>
      <w:r w:rsidRPr="00745DD3">
        <w:rPr>
          <w:rFonts w:ascii="Roboto Light" w:eastAsia="Roboto Light" w:hAnsi="Roboto Light" w:cs="Roboto Light"/>
          <w:b/>
          <w:bCs/>
          <w:color w:val="404040" w:themeColor="text1" w:themeTint="BF"/>
          <w:sz w:val="20"/>
          <w:szCs w:val="20"/>
        </w:rPr>
        <w:t xml:space="preserve">ARM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hardware interface interactions within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hands-on bring-up of </w:t>
      </w:r>
      <w:r w:rsidRPr="00745DD3">
        <w:rPr>
          <w:rFonts w:ascii="Roboto Light" w:eastAsia="Roboto Light" w:hAnsi="Roboto Light" w:cs="Roboto Light"/>
          <w:b/>
          <w:bCs/>
          <w:color w:val="404040" w:themeColor="text1" w:themeTint="BF"/>
          <w:sz w:val="20"/>
          <w:szCs w:val="20"/>
        </w:rPr>
        <w:t xml:space="preserve">BMC firmware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developing complex algorithms for device communication leveraging </w:t>
      </w:r>
      <w:r w:rsidRPr="00745DD3">
        <w:rPr>
          <w:rFonts w:ascii="Roboto Light" w:eastAsia="Roboto Light" w:hAnsi="Roboto Light" w:cs="Roboto Light"/>
          <w:b/>
          <w:bCs/>
          <w:color w:val="404040" w:themeColor="text1" w:themeTint="BF"/>
          <w:sz w:val="20"/>
          <w:szCs w:val="20"/>
        </w:rPr>
        <w:t xml:space="preserve">I2C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PCIe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protocols to ensure efficient operation of system components and overall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analysis and collaborated on the coding of </w:t>
      </w:r>
      <w:r w:rsidRPr="00745DD3">
        <w:rPr>
          <w:rFonts w:ascii="Roboto Light" w:eastAsia="Roboto Light" w:hAnsi="Roboto Light" w:cs="Roboto Light"/>
          <w:b/>
          <w:bCs/>
          <w:color w:val="404040" w:themeColor="text1" w:themeTint="BF"/>
          <w:sz w:val="20"/>
          <w:szCs w:val="20"/>
        </w:rPr>
        <w:t xml:space="preserve">manageability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integration and interaction between hardware and software components in </w:t>
      </w:r>
      <w:r w:rsidRPr="00745DD3">
        <w:rPr>
          <w:rFonts w:ascii="Roboto Light" w:eastAsia="Roboto Light" w:hAnsi="Roboto Light" w:cs="Roboto Light"/>
          <w:b/>
          <w:bCs/>
          <w:color w:val="404040" w:themeColor="text1" w:themeTint="BF"/>
          <w:sz w:val="20"/>
          <w:szCs w:val="20"/>
        </w:rPr>
        <w:t xml:space="preserve">NVIDIA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reviewed high-quality code, while meticulously authoring design documents that align with industry standards to ensure clear communication and understanding within the team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solutions targeting error management, configuration, and monitoring of critical hardware elements like </w:t>
      </w:r>
      <w:r w:rsidRPr="00745DD3">
        <w:rPr>
          <w:rFonts w:ascii="Roboto Light" w:eastAsia="Roboto Light" w:hAnsi="Roboto Light" w:cs="Roboto Light"/>
          <w:b/>
          <w:bCs/>
          <w:color w:val="404040" w:themeColor="text1" w:themeTint="BF"/>
          <w:sz w:val="20"/>
          <w:szCs w:val="20"/>
        </w:rPr>
        <w:t xml:space="preserve">CPU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DIMM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innovative techniques that bolster enterprise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performance-optimized active monitoring solutions utilizing </w:t>
      </w:r>
      <w:r w:rsidRPr="00745DD3">
        <w:rPr>
          <w:rFonts w:ascii="Roboto Light" w:eastAsia="Roboto Light" w:hAnsi="Roboto Light" w:cs="Roboto Light"/>
          <w:b/>
          <w:bCs/>
          <w:color w:val="404040" w:themeColor="text1" w:themeTint="BF"/>
          <w:sz w:val="20"/>
          <w:szCs w:val="20"/>
        </w:rPr>
        <w:t xml:space="preserve">DMTF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Redfish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efficient system state visibility and enabling proactive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code to achieve maximum test coverage by writing and automating extensive unit tests, subsequently maintaining detailed reports to ensure adherence to quality benchmarks and software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software quality reports that included insights from </w:t>
      </w:r>
      <w:r w:rsidRPr="00745DD3">
        <w:rPr>
          <w:rFonts w:ascii="Roboto Light" w:eastAsia="Roboto Light" w:hAnsi="Roboto Light" w:cs="Roboto Light"/>
          <w:b/>
          <w:bCs/>
          <w:color w:val="404040" w:themeColor="text1" w:themeTint="BF"/>
          <w:sz w:val="20"/>
          <w:szCs w:val="20"/>
        </w:rPr>
        <w:t xml:space="preserve">static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CPU load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profiling, effectively communicating findings to stakeholders for prompt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security teams to align firmware development with stringent </w:t>
      </w:r>
      <w:r w:rsidRPr="00745DD3">
        <w:rPr>
          <w:rFonts w:ascii="Roboto Light" w:eastAsia="Roboto Light" w:hAnsi="Roboto Light" w:cs="Roboto Light"/>
          <w:b/>
          <w:bCs/>
          <w:color w:val="404040" w:themeColor="text1" w:themeTint="BF"/>
          <w:sz w:val="20"/>
          <w:szCs w:val="20"/>
        </w:rPr>
        <w:t xml:space="preserve">product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ensuring compliance and risk mitigation in all aspects of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hardware teams to influence design decisions based on firmware capabilities while actively participating in the review of hardware architecture and schematics ensuring integrated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software solutions aimed at enhancing </w:t>
      </w:r>
      <w:r w:rsidRPr="00745DD3">
        <w:rPr>
          <w:rFonts w:ascii="Roboto Light" w:eastAsia="Roboto Light" w:hAnsi="Roboto Light" w:cs="Roboto Light"/>
          <w:b/>
          <w:bCs/>
          <w:color w:val="404040" w:themeColor="text1" w:themeTint="BF"/>
          <w:sz w:val="20"/>
          <w:szCs w:val="20"/>
        </w:rPr>
        <w:t xml:space="preserve">device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thermal and power management across multiple hardware platforms by adhering to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community-driven initiatives by engaging with </w:t>
      </w:r>
      <w:r w:rsidRPr="00745DD3">
        <w:rPr>
          <w:rFonts w:ascii="Roboto Light" w:eastAsia="Roboto Light" w:hAnsi="Roboto Light" w:cs="Roboto Light"/>
          <w:b/>
          <w:bCs/>
          <w:color w:val="404040" w:themeColor="text1" w:themeTint="BF"/>
          <w:sz w:val="20"/>
          <w:szCs w:val="20"/>
        </w:rPr>
        <w:t xml:space="preserve">open source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OpenBMC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 Compute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and implementing enhancements that improve system-level performance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proficiency in </w:t>
      </w:r>
      <w:r w:rsidRPr="00745DD3">
        <w:rPr>
          <w:rFonts w:ascii="Roboto Light" w:eastAsia="Roboto Light" w:hAnsi="Roboto Light" w:cs="Roboto Light"/>
          <w:b/>
          <w:bCs/>
          <w:color w:val="404040" w:themeColor="text1" w:themeTint="BF"/>
          <w:sz w:val="20"/>
          <w:szCs w:val="20"/>
        </w:rPr>
        <w:t xml:space="preserve">RESTful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especially with </w:t>
      </w:r>
      <w:r w:rsidRPr="00745DD3">
        <w:rPr>
          <w:rFonts w:ascii="Roboto Light" w:eastAsia="Roboto Light" w:hAnsi="Roboto Light" w:cs="Roboto Light"/>
          <w:b/>
          <w:bCs/>
          <w:color w:val="404040" w:themeColor="text1" w:themeTint="BF"/>
          <w:sz w:val="20"/>
          <w:szCs w:val="20"/>
        </w:rPr>
        <w:t xml:space="preserve">JSON over HTTPS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and secure communication between distributed system components deployed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knowledge of </w:t>
      </w:r>
      <w:r w:rsidRPr="00745DD3">
        <w:rPr>
          <w:rFonts w:ascii="Roboto Light" w:eastAsia="Roboto Light" w:hAnsi="Roboto Light" w:cs="Roboto Light"/>
          <w:b/>
          <w:bCs/>
          <w:color w:val="404040" w:themeColor="text1" w:themeTint="BF"/>
          <w:sz w:val="20"/>
          <w:szCs w:val="20"/>
        </w:rPr>
        <w:t xml:space="preserve">Linux fundamentals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the deployment of various distributions and the management of packages, enhancing operational capabilities across multiple organizational platforms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skills within cross-functional teams, identifying critical system issues and engineering solutions that significantly improved overall project outcomes and team cohesiveness.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innovative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web and mobile applications, leveraging a mix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system operations and improve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components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robustness while delivering seamless integration across various enterprise applications and services with a high reliability rate.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efforts in automating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CI/CD pipelines that enhanced code delivery times and reduced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devise robust solutions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effective collaboration and minimizing conflicts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unit testing initiatives by implementing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elevating software quality through rigorous testing protocols and automating the quality assurance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user-centric features on mobile platforms, actively engaging with UI/UX teams to enhance application interfaces and usability while ensuring compliance with technical specifications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diagnosed performance issues in applications by creating diagnostic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reductions in resource consumption and improvements in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refinement of software architecture and design patterns, encouraging best practices and modern methodologies to drive continuous improvement in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mentoring sessions within engineering teams, fostering knowledge sharing and skill development that significantly enhanced team productivity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utilizing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systematically resolving complex system issues and improving application reliability across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new opportunities for automation within project workflows, endorsing the adoption of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languages that streamlined processes and increased operational efficiency across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methodologies, participating in daily stand-ups and sprint planning sessions to ensure alignment with project goals, timelines, and stakeholder expectations, fostering a culture of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