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Enthusiastic solutions engineer with over 11 years of experience in software development, specializing in web and mobile applications. Proven track record of enhancing customer success through innovative technical solutions, with a focus on ERP, cloud technologies, and automation tools.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 Python, JavaScript, SQL, ABAP, C#, Go,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Spring, React, Angular, Django, Express.js, Flask, TensorFlow, Keras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 &amp; ETL Tools:</w:t>
      </w:r>
      <w:r w:rsidRPr="00745DD3">
        <w:rPr>
          <w:rFonts w:ascii="Roboto Light" w:eastAsia="Roboto Light" w:hAnsi="Roboto Light" w:cs="Roboto Light"/>
          <w:color w:val="404040" w:themeColor="text1" w:themeTint="BF"/>
          <w:sz w:val="20"/>
          <w:szCs w:val="20"/>
        </w:rPr>
        <w:t xml:space="preserve"> MySQL, PostgreSQL, MongoDB, Oracle, Apache Kafka, Talend, Informatica, AWS Glue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 &amp; Tools:</w:t>
      </w:r>
      <w:r w:rsidRPr="00745DD3">
        <w:rPr>
          <w:rFonts w:ascii="Roboto Light" w:eastAsia="Roboto Light" w:hAnsi="Roboto Light" w:cs="Roboto Light"/>
          <w:color w:val="404040" w:themeColor="text1" w:themeTint="BF"/>
          <w:sz w:val="20"/>
          <w:szCs w:val="20"/>
        </w:rPr>
        <w:t xml:space="preserve"> AWS, Azure, Google Cloud Platform, Zuora, Red Hat OpenShift, Docker, Kubernetes,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Monitoring &amp; DevOps:</w:t>
      </w:r>
      <w:r w:rsidRPr="00745DD3">
        <w:rPr>
          <w:rFonts w:ascii="Roboto Light" w:eastAsia="Roboto Light" w:hAnsi="Roboto Light" w:cs="Roboto Light"/>
          <w:color w:val="404040" w:themeColor="text1" w:themeTint="BF"/>
          <w:sz w:val="20"/>
          <w:szCs w:val="20"/>
        </w:rPr>
        <w:t xml:space="preserve"> Jenkins, Grafana, Prometheus, New Relic, Nagios, Git, GitHub, Bitbucket</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primary technical partner for a variety of existing clients, fostering strong relationships and effectively bridging their business objectives with tailored technical outcomes using </w:t>
      </w:r>
      <w:r w:rsidRPr="00745DD3">
        <w:rPr>
          <w:rFonts w:ascii="Roboto Light" w:eastAsia="Roboto Light" w:hAnsi="Roboto Light" w:cs="Roboto Light"/>
          <w:b/>
          <w:bCs/>
          <w:color w:val="404040" w:themeColor="text1" w:themeTint="BF"/>
          <w:sz w:val="20"/>
          <w:szCs w:val="20"/>
        </w:rPr>
        <w:t xml:space="preserve">Redwood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automation platform.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comprehensive health checks, used case workshops, and business reviews to ensure alignment of technical solutions with customer needs, enhancing both </w:t>
      </w:r>
      <w:r w:rsidRPr="00745DD3">
        <w:rPr>
          <w:rFonts w:ascii="Roboto Light" w:eastAsia="Roboto Light" w:hAnsi="Roboto Light" w:cs="Roboto Light"/>
          <w:b/>
          <w:bCs/>
          <w:color w:val="404040" w:themeColor="text1" w:themeTint="BF"/>
          <w:sz w:val="20"/>
          <w:szCs w:val="20"/>
        </w:rPr>
        <w:t xml:space="preserve">customer success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product adoption.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proactive identification of adoption gaps within client organizations and developed tailored 'get-well' plans for increased product utilization and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sales, customer success, and product teams to identify expansion opportunities within accounts, advocating effectively for increasing client engagement and investment in </w:t>
      </w:r>
      <w:r w:rsidRPr="00745DD3">
        <w:rPr>
          <w:rFonts w:ascii="Roboto Light" w:eastAsia="Roboto Light" w:hAnsi="Roboto Light" w:cs="Roboto Light"/>
          <w:b/>
          <w:bCs/>
          <w:color w:val="404040" w:themeColor="text1" w:themeTint="BF"/>
          <w:sz w:val="20"/>
          <w:szCs w:val="20"/>
        </w:rPr>
        <w:t xml:space="preserve">Redwood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Prepared and delivered impactful product demonstrations and technical presentations designed to meet unique client goals, showcasing the capabilities of our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 in real-world scenarios.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technical liaison across multiple departments, ensuring customer needs were met swiftly while effectively managing concurrent client projects with clear communication and organization skills.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technical issues by troubleshooting deeply into customer architectures, ensuring high levels of service and satisfaction while maintaining </w:t>
      </w:r>
      <w:r w:rsidRPr="00745DD3">
        <w:rPr>
          <w:rFonts w:ascii="Roboto Light" w:eastAsia="Roboto Light" w:hAnsi="Roboto Light" w:cs="Roboto Light"/>
          <w:b/>
          <w:bCs/>
          <w:color w:val="404040" w:themeColor="text1" w:themeTint="BF"/>
          <w:sz w:val="20"/>
          <w:szCs w:val="20"/>
        </w:rPr>
        <w:t xml:space="preserve">project delivery excellence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the voice of the customer within </w:t>
      </w:r>
      <w:r w:rsidRPr="00745DD3">
        <w:rPr>
          <w:rFonts w:ascii="Roboto Light" w:eastAsia="Roboto Light" w:hAnsi="Roboto Light" w:cs="Roboto Light"/>
          <w:b/>
          <w:bCs/>
          <w:color w:val="404040" w:themeColor="text1" w:themeTint="BF"/>
          <w:sz w:val="20"/>
          <w:szCs w:val="20"/>
        </w:rPr>
        <w:t xml:space="preserve">Redwood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structured feedback and actively influencing product direction to enhance solutions, based on a keen understanding of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internal knowledge bases by documenting best practices for the implementation and optimization of our solutions, showcasing findings with stakeholders during internal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collaboratively with functional teams to drive successful outcomes on concurrent projects, balancing client priorities with internal resources to ensure timely completion with quality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growth strategies that aligned customer roadmaps with </w:t>
      </w:r>
      <w:r w:rsidRPr="00745DD3">
        <w:rPr>
          <w:rFonts w:ascii="Roboto Light" w:eastAsia="Roboto Light" w:hAnsi="Roboto Light" w:cs="Roboto Light"/>
          <w:b/>
          <w:bCs/>
          <w:color w:val="404040" w:themeColor="text1" w:themeTint="BF"/>
          <w:sz w:val="20"/>
          <w:szCs w:val="20"/>
        </w:rPr>
        <w:t xml:space="preserve">Redwood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 value proposition, facilitating continuous improvement in solution delivery and client relationships.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continuous learning to stay updated on industry trends and emerging technologies related to automation and feasibility in large enterprise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training and mentorship to junior team members, fostering a culture of learning and encouraging a deep understanding of </w:t>
      </w:r>
      <w:r w:rsidRPr="00745DD3">
        <w:rPr>
          <w:rFonts w:ascii="Roboto Light" w:eastAsia="Roboto Light" w:hAnsi="Roboto Light" w:cs="Roboto Light"/>
          <w:b/>
          <w:bCs/>
          <w:color w:val="404040" w:themeColor="text1" w:themeTint="BF"/>
          <w:sz w:val="20"/>
          <w:szCs w:val="20"/>
        </w:rPr>
        <w:t xml:space="preserve">automation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cloud technologies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in practice.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organizational objectives by leading the establishment of new processes that streamline problem resolution, improving operational efficiency across customer engagement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and shared insights from client interactions that advanced departmental goals, fostering a productive and customer-focused company ethos.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expertise in system architecture and development to ensure robust software solutions were implemented efficiently, maintaining a focus on customer-centric deployment practices in a fast-paced tech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Oversaw the successful implementation of various enterprise solutions, effectively collaborating with cross-functional teams to align customer requirements with technological capabilities during the deployment phase.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strategic design and deployment of enterprise-level applications, ensuring that technical solutions were properly tailored to meet business objectives and enhance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numerous project management cycles, overseeing software development processes and maintaining aligned priorities to ensure successful outcomes through collaborative teamwork and communications.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proficiency in technologies such as </w:t>
      </w:r>
      <w:r w:rsidRPr="00745DD3">
        <w:rPr>
          <w:rFonts w:ascii="Roboto Light" w:eastAsia="Roboto Light" w:hAnsi="Roboto Light" w:cs="Roboto Light"/>
          <w:b/>
          <w:bCs/>
          <w:color w:val="404040" w:themeColor="text1" w:themeTint="BF"/>
          <w:sz w:val="20"/>
          <w:szCs w:val="20"/>
        </w:rPr>
        <w:t xml:space="preserve">.NET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Microsoft SQL 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develop scalable applications that address enterprise requirements while utilizing best engineering practices throughout development phases.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alongside Product Management to refine product specifications and deliver solutions that resonate with customer expectations, translating complex requirements into actionable objectives for implementation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Continually assessed existing client architectures for improvement potential, providing ongoing recommendations to enhance operational efficiencies and drive increased adoption of both new and existing technologies.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Organized and delivered training sessions for both clients and internal teams, fostering an understanding of system functionalities and ensuring successful adoption of newly deployed solutions as part of the customer success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customers on a regular basis, providing vital feedback from the field that directly influenced product development and the evolution of existing systems and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actionable project plans centered on customer needs, integrating agile methodologies that increased adaptability and responsiveness to evolving business demands during software development cycles.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client workshops to demonstrate newfound use cases for software functionalities, bridging gaps between client expectations and software capabilities with a consultative approach.</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managed multiple technical documentation projects ensuring that client-facing and internal materials accurately reflect best practices and implementation strategies in both technical and business terms.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