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Detail-oriented and highly skilled Senior Solutions Engineer with over 11 years of experience in software development, focusing on web and mobile applications. Proven expertise in SaaS system integration, API design, and enhancing customer experiences through innovative technology solutions. Strong understanding of the insurance domain, particularly in billing, claims, and digital payments processes, with the ability to lead complex integration projects effectively.</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Java, C#, JavaScript, TypeScript, SQL, VB.NET, HTML/CSS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SDKs:</w:t>
      </w:r>
      <w:r w:rsidRPr="00745DD3">
        <w:rPr>
          <w:rFonts w:ascii="Roboto Light" w:eastAsia="Roboto Light" w:hAnsi="Roboto Light" w:cs="Roboto Light"/>
          <w:color w:val="404040" w:themeColor="text1" w:themeTint="BF"/>
          <w:sz w:val="20"/>
          <w:szCs w:val="20"/>
        </w:rPr>
        <w:t xml:space="preserve"> .NET, Spring, React, Angular, Node.js, Django, Flask, ASP.NET MVC</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Platforms:</w:t>
      </w:r>
      <w:r w:rsidRPr="00745DD3">
        <w:rPr>
          <w:rFonts w:ascii="Roboto Light" w:eastAsia="Roboto Light" w:hAnsi="Roboto Light" w:cs="Roboto Light"/>
          <w:color w:val="404040" w:themeColor="text1" w:themeTint="BF"/>
          <w:sz w:val="20"/>
          <w:szCs w:val="20"/>
        </w:rPr>
        <w:t xml:space="preserve"> Azure, AWS, Google Cloud, Heroku, IBM Cloud, DigitalOcean</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APIs &amp; Integration Tools:</w:t>
      </w:r>
      <w:r w:rsidRPr="00745DD3">
        <w:rPr>
          <w:rFonts w:ascii="Roboto Light" w:eastAsia="Roboto Light" w:hAnsi="Roboto Light" w:cs="Roboto Light"/>
          <w:color w:val="404040" w:themeColor="text1" w:themeTint="BF"/>
          <w:sz w:val="20"/>
          <w:szCs w:val="20"/>
        </w:rPr>
        <w:t xml:space="preserve"> REST, SOAP, Postman, Swagger, GraphQL, MuleSoft, Apache Camel</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 &amp; Data Management:</w:t>
      </w:r>
      <w:r w:rsidRPr="00745DD3">
        <w:rPr>
          <w:rFonts w:ascii="Roboto Light" w:eastAsia="Roboto Light" w:hAnsi="Roboto Light" w:cs="Roboto Light"/>
          <w:color w:val="404040" w:themeColor="text1" w:themeTint="BF"/>
          <w:sz w:val="20"/>
          <w:szCs w:val="20"/>
        </w:rPr>
        <w:t xml:space="preserve"> MySQL, PostgreSQL, MongoDB, SQL Server, Oracle, NoSQL, JSON</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Security &amp; Authentication:</w:t>
      </w:r>
      <w:r w:rsidRPr="00745DD3">
        <w:rPr>
          <w:rFonts w:ascii="Roboto Light" w:eastAsia="Roboto Light" w:hAnsi="Roboto Light" w:cs="Roboto Light"/>
          <w:color w:val="404040" w:themeColor="text1" w:themeTint="BF"/>
          <w:sz w:val="20"/>
          <w:szCs w:val="20"/>
        </w:rPr>
        <w:t xml:space="preserve"> OAuth, SAML, SSO, PKI, JWT</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complex integrations between insurance core systems and our </w:t>
      </w:r>
      <w:r w:rsidRPr="00745DD3">
        <w:rPr>
          <w:rFonts w:ascii="Roboto Light" w:eastAsia="Roboto Light" w:hAnsi="Roboto Light" w:cs="Roboto Light"/>
          <w:b/>
          <w:bCs/>
          <w:color w:val="404040" w:themeColor="text1" w:themeTint="BF"/>
          <w:sz w:val="20"/>
          <w:szCs w:val="20"/>
        </w:rPr>
        <w:t xml:space="preserve">EBPP</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platform, leveraging </w:t>
      </w:r>
      <w:r w:rsidRPr="00745DD3">
        <w:rPr>
          <w:rFonts w:ascii="Roboto Light" w:eastAsia="Roboto Light" w:hAnsi="Roboto Light" w:cs="Roboto Light"/>
          <w:b/>
          <w:bCs/>
          <w:color w:val="404040" w:themeColor="text1" w:themeTint="BF"/>
          <w:sz w:val="20"/>
          <w:szCs w:val="20"/>
        </w:rPr>
        <w:t xml:space="preserve">API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design to create seamless experiences for customers and stakeholders involved in the digital payment lifecycle.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Implementation Project Managers to tailor and oversee the project scope for custom integrations, ensuring alignment with specific customer requirements and enterprise technology environments.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Directed implementation discovery sessions where I engaged with customers, deeply understanding their business needs while gathering essential integration requirements linked to billing and claims management.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robust architectural diagrams that depicted workflows, </w:t>
      </w:r>
      <w:r w:rsidRPr="00745DD3">
        <w:rPr>
          <w:rFonts w:ascii="Roboto Light" w:eastAsia="Roboto Light" w:hAnsi="Roboto Light" w:cs="Roboto Light"/>
          <w:b/>
          <w:bCs/>
          <w:color w:val="404040" w:themeColor="text1" w:themeTint="BF"/>
          <w:sz w:val="20"/>
          <w:szCs w:val="20"/>
        </w:rPr>
        <w:t xml:space="preserve">API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interactions, and </w:t>
      </w:r>
      <w:r w:rsidRPr="00745DD3">
        <w:rPr>
          <w:rFonts w:ascii="Roboto Light" w:eastAsia="Roboto Light" w:hAnsi="Roboto Light" w:cs="Roboto Light"/>
          <w:b/>
          <w:bCs/>
          <w:color w:val="404040" w:themeColor="text1" w:themeTint="BF"/>
          <w:sz w:val="20"/>
          <w:szCs w:val="20"/>
        </w:rPr>
        <w:t xml:space="preserve">UI/UX</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integration to provide clear visualizations for all use cases in customer integrations.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Partnered with integration project teams to develop standardized integration components that expedite deployments and increase consistency across diverse insurance technology platforms like </w:t>
      </w:r>
      <w:r w:rsidRPr="00745DD3">
        <w:rPr>
          <w:rFonts w:ascii="Roboto Light" w:eastAsia="Roboto Light" w:hAnsi="Roboto Light" w:cs="Roboto Light"/>
          <w:b/>
          <w:bCs/>
          <w:color w:val="404040" w:themeColor="text1" w:themeTint="BF"/>
          <w:sz w:val="20"/>
          <w:szCs w:val="20"/>
        </w:rPr>
        <w:t xml:space="preserve">Guidewire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Duck Creek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existing customer integrations by implementing updates that encompassed newer platform features, thus enhancing overall integration performance and responding to dynamic market demands.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Crafted thorough documentation for integration specifications, ensuring clarity in deliverables for both customers and internal engineering teams to promote best practices in solution design.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cross-functional collaboration discussions that focused on resolving integration challenges, enhancing stakeholder communication, and propelling improvement cycles within project frameworks and timelines.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Employed tools such as </w:t>
      </w:r>
      <w:r w:rsidRPr="00745DD3">
        <w:rPr>
          <w:rFonts w:ascii="Roboto Light" w:eastAsia="Roboto Light" w:hAnsi="Roboto Light" w:cs="Roboto Light"/>
          <w:b/>
          <w:bCs/>
          <w:color w:val="404040" w:themeColor="text1" w:themeTint="BF"/>
          <w:sz w:val="20"/>
          <w:szCs w:val="20"/>
        </w:rPr>
        <w:t xml:space="preserve">Postman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Swagger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testing, debugging, and documenting API endpoints throughout the integration lifecycle, ensuring a quality delivery of technical specifications and acceptance criteria.</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cloud technologies such as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deploy scalable solutions and integrate securely with customers’ existing infrastructures while prioritizing operational efficiency and user satisfaction.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advanced security measures including </w:t>
      </w:r>
      <w:r w:rsidRPr="00745DD3">
        <w:rPr>
          <w:rFonts w:ascii="Roboto Light" w:eastAsia="Roboto Light" w:hAnsi="Roboto Light" w:cs="Roboto Light"/>
          <w:b/>
          <w:bCs/>
          <w:color w:val="404040" w:themeColor="text1" w:themeTint="BF"/>
          <w:sz w:val="20"/>
          <w:szCs w:val="20"/>
        </w:rPr>
        <w:t xml:space="preserve">OAuth</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SSO</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protocols to enhance security standards across integrations and protect stakeholder sensitive information.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Championed user interface enhancements to ensure optimal navigation and payment experience for policyholders, utilizing </w:t>
      </w:r>
      <w:r w:rsidRPr="00745DD3">
        <w:rPr>
          <w:rFonts w:ascii="Roboto Light" w:eastAsia="Roboto Light" w:hAnsi="Roboto Light" w:cs="Roboto Light"/>
          <w:b/>
          <w:bCs/>
          <w:color w:val="404040" w:themeColor="text1" w:themeTint="BF"/>
          <w:sz w:val="20"/>
          <w:szCs w:val="20"/>
        </w:rPr>
        <w:t xml:space="preserve">UI/UX</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best practices to drive engagement and satisfaction.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Identified integration risks through continuous testing processes, employing strategies to mitigate potential disruptions and drive timely, scalable solutions for customer needs and market requirements.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Leveraged </w:t>
      </w:r>
      <w:r w:rsidRPr="00745DD3">
        <w:rPr>
          <w:rFonts w:ascii="Roboto Light" w:eastAsia="Roboto Light" w:hAnsi="Roboto Light" w:cs="Roboto Light"/>
          <w:b/>
          <w:bCs/>
          <w:color w:val="404040" w:themeColor="text1" w:themeTint="BF"/>
          <w:sz w:val="20"/>
          <w:szCs w:val="20"/>
        </w:rPr>
        <w:t xml:space="preserve">AI/Automation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tools to enhance design specifications and accelerate delivery timelines, thus improving integration testing processes and reducing overall project duration for sales cycles.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Delivered training sessions and product demonstrations to clients, showcasing integration benefits and encouraging adoption of the EBPP platform while reinforcing InvoiceCloud's commitment to customer success.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a variety of software applications, utilizing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ASP.NET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frameworks, ensuring they met business requirements and adhered to </w:t>
      </w:r>
      <w:r w:rsidRPr="00745DD3">
        <w:rPr>
          <w:rFonts w:ascii="Roboto Light" w:eastAsia="Roboto Light" w:hAnsi="Roboto Light" w:cs="Roboto Light"/>
          <w:b/>
          <w:bCs/>
          <w:color w:val="404040" w:themeColor="text1" w:themeTint="BF"/>
          <w:sz w:val="20"/>
          <w:szCs w:val="20"/>
        </w:rPr>
        <w:t xml:space="preserve">best practices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 software development and design.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agile development cycles, collaborating in cross-functional teams to deliver high-performance solutions that align with client specifications for enterprise-scale applications in the insurance sector.</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Optimized existing </w:t>
      </w:r>
      <w:r w:rsidRPr="00745DD3">
        <w:rPr>
          <w:rFonts w:ascii="Roboto Light" w:eastAsia="Roboto Light" w:hAnsi="Roboto Light" w:cs="Roboto Light"/>
          <w:b/>
          <w:bCs/>
          <w:color w:val="404040" w:themeColor="text1" w:themeTint="BF"/>
          <w:sz w:val="20"/>
          <w:szCs w:val="20"/>
        </w:rPr>
        <w:t xml:space="preserve">APIs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increased efficiency, performance, and stability, incorporating feedback from end-users and real-world application use cases for ongoing improvements.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testing protocols for software functionality, collaborating with QA teams to ensure integrated solutions were robust and performed well across </w:t>
      </w:r>
      <w:r w:rsidRPr="00745DD3">
        <w:rPr>
          <w:rFonts w:ascii="Roboto Light" w:eastAsia="Roboto Light" w:hAnsi="Roboto Light" w:cs="Roboto Light"/>
          <w:b/>
          <w:bCs/>
          <w:color w:val="404040" w:themeColor="text1" w:themeTint="BF"/>
          <w:sz w:val="20"/>
          <w:szCs w:val="20"/>
        </w:rPr>
        <w:t xml:space="preserve">cloud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on-premise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environments.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market analysis to tailor software offerings to client needs, integrating emerging technologies and adhering to emerging trends related to digital payments and </w:t>
      </w:r>
      <w:r w:rsidRPr="00745DD3">
        <w:rPr>
          <w:rFonts w:ascii="Roboto Light" w:eastAsia="Roboto Light" w:hAnsi="Roboto Light" w:cs="Roboto Light"/>
          <w:b/>
          <w:bCs/>
          <w:color w:val="404040" w:themeColor="text1" w:themeTint="BF"/>
          <w:sz w:val="20"/>
          <w:szCs w:val="20"/>
        </w:rPr>
        <w:t xml:space="preserve">customer experience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UI components with frameworks like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Angular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creating dynamic interfaces that improved the customer interaction with web applications, emphasizing responsive design.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Provided ongoing technical support to clients, addressing inquiries related to software applications and integrations, ensuring exceptional user experience and sustained client satisfaction levels.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Analyzed user requirements and incorporated feedback to iteratively enhance software features, leading to impactful changes important for users' daily operations within the financial landscape.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code reviews and shared knowledge sessions among team members, fostering a culture of innovation and continuous improvement driven by collaboration and shared learning.</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database optimization efforts within </w:t>
      </w:r>
      <w:r w:rsidRPr="00745DD3">
        <w:rPr>
          <w:rFonts w:ascii="Roboto Light" w:eastAsia="Roboto Light" w:hAnsi="Roboto Light" w:cs="Roboto Light"/>
          <w:b/>
          <w:bCs/>
          <w:color w:val="404040" w:themeColor="text1" w:themeTint="BF"/>
          <w:sz w:val="20"/>
          <w:szCs w:val="20"/>
        </w:rPr>
        <w:t xml:space="preserve">SQL Server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MongoDB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data integrity and speedy retrieval in software applications for seamless user interaction.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Adapted to new technologies within the development framework, integrating </w:t>
      </w:r>
      <w:r w:rsidRPr="00745DD3">
        <w:rPr>
          <w:rFonts w:ascii="Roboto Light" w:eastAsia="Roboto Light" w:hAnsi="Roboto Light" w:cs="Roboto Light"/>
          <w:b/>
          <w:bCs/>
          <w:color w:val="404040" w:themeColor="text1" w:themeTint="BF"/>
          <w:sz w:val="20"/>
          <w:szCs w:val="20"/>
        </w:rPr>
        <w:t xml:space="preserve">Agile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methodologies and continuous integration tools to accelerate project timelines and improve delivery effectiveness.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Documented software development processes and technical procedures, creating comprehensive guides to assist onboarding of new team members and streamline subsequent project phases.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