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Release Engineer with over 11 years of experience in software development, specializing in building and deploying CI/CD pipelines and infrastructure for scalable applications. Proven expertise in collaboration across various teams to create automated solutions that enhance software quality and delivery efficiency. Strong background in modern build systems, cloud-native environments, and continuous integration techniques, focused on driving innovation and productivity in robotic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Systems / CI/CD:</w:t>
      </w:r>
      <w:r w:rsidRPr="00745DD3">
        <w:rPr>
          <w:rFonts w:ascii="Roboto Light" w:eastAsia="Roboto Light" w:hAnsi="Roboto Light" w:cs="Roboto Light"/>
          <w:color w:val="404040" w:themeColor="text1" w:themeTint="BF"/>
          <w:sz w:val="20"/>
          <w:szCs w:val="20"/>
        </w:rPr>
        <w:t xml:space="preserve"> Bazel, GitHub Actions, Kubernetes, ArgoCD,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GitHub, Bazel, Gradle,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pytest, JUnit, Selenium,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Technologies:</w:t>
      </w:r>
      <w:r w:rsidRPr="00745DD3">
        <w:rPr>
          <w:rFonts w:ascii="Roboto Light" w:eastAsia="Roboto Light" w:hAnsi="Roboto Light" w:cs="Roboto Light"/>
          <w:color w:val="404040" w:themeColor="text1" w:themeTint="BF"/>
          <w:sz w:val="20"/>
          <w:szCs w:val="20"/>
        </w:rPr>
        <w:t xml:space="preserve"> Docker, Kubernetes, Helm, OpenShift, Mesosphere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streamlined the software release process, ensuring efficiency across robotic software applications and enhancing deployment speed for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robot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automated tools that integrated seamlessly into existing workflows for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solutions to support the operationalization of </w:t>
      </w:r>
      <w:r w:rsidRPr="00745DD3">
        <w:rPr>
          <w:rFonts w:ascii="Roboto Light" w:eastAsia="Roboto Light" w:hAnsi="Roboto Light" w:cs="Roboto Light"/>
          <w:b/>
          <w:bCs/>
          <w:color w:val="404040" w:themeColor="text1" w:themeTint="BF"/>
          <w:sz w:val="20"/>
          <w:szCs w:val="20"/>
        </w:rPr>
        <w:t xml:space="preserve">robot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edge devices, optimizing build processes and enabling scalable deployments with minimal developer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methods for developing new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deployed updates directly to robotic systems, significantly reducing turnaround time and increasing productivity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our </w:t>
      </w:r>
      <w:r w:rsidRPr="00745DD3">
        <w:rPr>
          <w:rFonts w:ascii="Roboto Light" w:eastAsia="Roboto Light" w:hAnsi="Roboto Light" w:cs="Roboto Light"/>
          <w:b/>
          <w:bCs/>
          <w:color w:val="404040" w:themeColor="text1" w:themeTint="BF"/>
          <w:sz w:val="20"/>
          <w:szCs w:val="20"/>
        </w:rPr>
        <w:t xml:space="preserve">robot software build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migrating existing solutions to a more scalable architecture, addressing the complexities of managing multiple software artifacts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systems to ensure high availability and performance of our </w:t>
      </w:r>
      <w:r w:rsidRPr="00745DD3">
        <w:rPr>
          <w:rFonts w:ascii="Roboto Light" w:eastAsia="Roboto Light" w:hAnsi="Roboto Light" w:cs="Roboto Light"/>
          <w:b/>
          <w:bCs/>
          <w:color w:val="404040" w:themeColor="text1" w:themeTint="BF"/>
          <w:sz w:val="20"/>
          <w:szCs w:val="20"/>
        </w:rPr>
        <w:t xml:space="preserve">cloud-native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used for software deployment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the </w:t>
      </w:r>
      <w:r w:rsidRPr="00745DD3">
        <w:rPr>
          <w:rFonts w:ascii="Roboto Light" w:eastAsia="Roboto Light" w:hAnsi="Roboto Light" w:cs="Roboto Light"/>
          <w:b/>
          <w:bCs/>
          <w:color w:val="404040" w:themeColor="text1" w:themeTint="BF"/>
          <w:sz w:val="20"/>
          <w:szCs w:val="20"/>
        </w:rPr>
        <w:t xml:space="preserve">build and release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through innovation, introducing new systems that supported accelerated compute during testing phases to enhance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by advocating for agile practices and integrating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everyday functions, driving the team toward high-impact outcomes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deploy containers, facilitating smooth transitions between different software environments, vital for our edge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 enhancements to build tools by employing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deployments adhered to organizational and industry standards regarding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that improved software validation processes, effectively managing dependencies across polyglot codebases to deliver quality assurances for robotic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practices in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 systems and infrastructure to promote knowledge sharing and technical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for new features, helping to bridge the gap between engineering and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build and deployment processes, ensuring knowledge transfer and aiding in onboarding new team members to the </w:t>
      </w:r>
      <w:r w:rsidRPr="00745DD3">
        <w:rPr>
          <w:rFonts w:ascii="Roboto Light" w:eastAsia="Roboto Light" w:hAnsi="Roboto Light" w:cs="Roboto Light"/>
          <w:b/>
          <w:bCs/>
          <w:color w:val="404040" w:themeColor="text1" w:themeTint="BF"/>
          <w:sz w:val="20"/>
          <w:szCs w:val="20"/>
        </w:rPr>
        <w:t xml:space="preserve">build/release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discussions to uphold high standards of code quality and facilitate shared learning across teams, reinforcing a culture of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software performance and reliability through rigorous testing methods and a strong emphasis on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software projects by applying expertise in algorithms and data structures, ensuring efficient resource utilization and performance-critical application design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modern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scalability while reducing operational costs and improving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integrate automated tests into the development pipeline,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software integrity and reduce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refined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orchestrating cross-team collaborations to improve software delivery timelines and responsiveness to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enabling teams to deliver continuous updates while minimizing disruption to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real-time data processing features in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interfaces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collaboration and code management across distributed teams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resources efficiently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ensuring repeatable deployments and eliminating human errors in infrastructure provisioning.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codebase refactoring initiatives, implementing modern design patterns and principles to increase maintainability and readability of the existing applications, thereby simplifying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frameworks, continuously researching trends to recommend impactful changes to existing projects, significantly improving team productivity and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junior developers, focusing on best practices for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maintaining a high standard of software quality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