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defining test strategies, automating testing processes, and ensuring software quality across diverse technologies and platforms. Strong communicator and collaborator with a deep understanding of software lifecycle and quality assurance processes, committed to driving innovative solutions in healthcare 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Tools:</w:t>
      </w:r>
      <w:r w:rsidRPr="00745DD3">
        <w:rPr>
          <w:rFonts w:ascii="Roboto Light" w:eastAsia="Roboto Light" w:hAnsi="Roboto Light" w:cs="Roboto Light"/>
          <w:color w:val="404040" w:themeColor="text1" w:themeTint="BF"/>
          <w:sz w:val="20"/>
          <w:szCs w:val="20"/>
        </w:rPr>
        <w:t xml:space="preserve"> Selenium, Cypress, JUnit, TestNG,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GitLab, Jenkins, Docker, Kubernetes,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comprehensive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applications, ensuring a robust framework and integration of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and maintenance of </w:t>
      </w:r>
      <w:r w:rsidRPr="00745DD3">
        <w:rPr>
          <w:rFonts w:ascii="Roboto Light" w:eastAsia="Roboto Light" w:hAnsi="Roboto Light" w:cs="Roboto Light"/>
          <w:b/>
          <w:bCs/>
          <w:color w:val="404040" w:themeColor="text1" w:themeTint="BF"/>
          <w:sz w:val="20"/>
          <w:szCs w:val="20"/>
        </w:rPr>
        <w:t xml:space="preserve">automation 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efficiency and reduced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and iterative testing processes to validate the functionality of healthcare data applications, effectively enhancing software quality and reliability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reviews of software components in conjunction with the engineering team, providing insights that led to the optimization of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overall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end-to-end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industry best practices and ensuring compliance with healthcare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effective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scripts, providing mentoring and guidance for junior team members to foster a culture of quality and continuous learning within the </w:t>
      </w:r>
      <w:r w:rsidRPr="00745DD3">
        <w:rPr>
          <w:rFonts w:ascii="Roboto Light" w:eastAsia="Roboto Light" w:hAnsi="Roboto Light" w:cs="Roboto Light"/>
          <w:b/>
          <w:bCs/>
          <w:color w:val="404040" w:themeColor="text1" w:themeTint="BF"/>
          <w:sz w:val="20"/>
          <w:szCs w:val="20"/>
        </w:rPr>
        <w:t xml:space="preserve">QA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features into the existing product line, updating and creating thorough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encompass various use cases and edge scenarios specific to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API endpoint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responsiveness across various healthcare applications and services within our platform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managing inter-service communication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in-depth documentation for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automated test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knowledge transfer and ensuring adherence to compliance and operational guidelines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understanding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among team members, contributing to a unified approach towards leveraging </w:t>
      </w:r>
      <w:r w:rsidRPr="00745DD3">
        <w:rPr>
          <w:rFonts w:ascii="Roboto Light" w:eastAsia="Roboto Light" w:hAnsi="Roboto Light" w:cs="Roboto Light"/>
          <w:b/>
          <w:bCs/>
          <w:color w:val="404040" w:themeColor="text1" w:themeTint="BF"/>
          <w:sz w:val="20"/>
          <w:szCs w:val="20"/>
        </w:rPr>
        <w:t xml:space="preserve">QA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accuracy and consistency across healthcare datasets, thereby enhancing data-driven decision-making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contributing to sprint planning, retrospectives, and daily stand-ups to align team objectives and improve collaboration between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in best practices for </w:t>
      </w:r>
      <w:r w:rsidRPr="00745DD3">
        <w:rPr>
          <w:rFonts w:ascii="Roboto Light" w:eastAsia="Roboto Light" w:hAnsi="Roboto Light" w:cs="Roboto Light"/>
          <w:b/>
          <w:bCs/>
          <w:color w:val="404040" w:themeColor="text1" w:themeTint="BF"/>
          <w:sz w:val="20"/>
          <w:szCs w:val="20"/>
        </w:rPr>
        <w:t xml:space="preserve">software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team proficiency in key processes and tools utilized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industry-standard testing frameworks to streamline the product release process, significantly improving the speed and quality of deliverables to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rapid feature releases and maintained software quality through automated checks on various stages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for team members on </w:t>
      </w:r>
      <w:r w:rsidRPr="00745DD3">
        <w:rPr>
          <w:rFonts w:ascii="Roboto Light" w:eastAsia="Roboto Light" w:hAnsi="Roboto Light" w:cs="Roboto Light"/>
          <w:b/>
          <w:bCs/>
          <w:color w:val="404040" w:themeColor="text1" w:themeTint="BF"/>
          <w:sz w:val="20"/>
          <w:szCs w:val="20"/>
        </w:rPr>
        <w:t xml:space="preserve">API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team's skills and efficiency in verifying data exchanges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ensure that applications could handle anticipated user loads without compromising on speed or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to understand business requirements and translate them into actionable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guarantee functional and non-functional expectations are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manual testing to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highlighting performance benefits and demonstrating time savings achieved through streamlined processes and efficient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emphasizing the importance of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every stage from inception to deployment, resulting in high-quality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monitoring of test case changes, ensuring seamless collaboration and tracking of QA efforts across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test scripts for speed and reliability,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led initiatives to regularly update and enhance the testing process for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point of contact for interfacing with development teams to identify and resolve quality-related challenges in the software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through effective communication of testing outcomes and potential quality improvements, fostering a culture of transparency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integration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validity and preventing discrepancies during the transition between legacy systems and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engineers to introduce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deploying test environments, ensuring consistency across development, testing, and production setups.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