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full-stack development, specializing in designing scalable web and mobile applications. Proven expertise in Ruby, React, and Ruby on Rails, alongside a commitment to mentorship and team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RSpec, SCSS,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Heroku, Docker, Jenkins,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SOAP,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CI/CD,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redesign of a core research tool, enhancing user engagement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resulting in a more user-friendly experience for researchers and participants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cross-functional teams including PMs and designers to define user requirements, ensuring high-quality product delivery and alignment with business goals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reducing latency during peak usage periods, effectively supporting the company's growing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engineers, fostering a collaborative culture by conducting regular code reviews and offering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planning and delivery of multiple high-impact projects, integrating thorough QA processes that resulted in reliable software releases and improved bug detection and resolution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processes by contributing to technical guilds and sharing knowledge on industry trends, promoting continuous learning and innovation in software development practices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 custom research panel management feature that streamlined participant selection,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ensuring secure access to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of legacy systems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orchestrating seamless deployment strategies that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strategic discussions around architectural decisions,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search functionalities within the platform, significantly improving retrieval speed for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APIs for performance, resulting in faster data response times and improved overall satisfaction for end-users interacting with the research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engineering reviews, sharing insights on project developments and aligning engineering initiatives with product objectives, thus enhancing teamwork and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project specifications, ensuring knowledge transfer and clarity within the team, which improved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of features and early detection of issues during the software development lifecycle, which positively impacted release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establishment of coding standards and best practices for the engineering team, effectively elevating the overall quality of code and encouraging maintainability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data analytics solutions that tracked user engagement metrics, allowing for informed product decisions and strategic pivots in research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web applications within a fast-paced team environment, focusing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user interfaces that catered to diverse user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seamless transition by utilizing comprehensive testing and user analytics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productive environment by engaging in agile methodologies and participating in daily stand-ups, fostering transparency and collective brainstorming for project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impactful features that enhanced user experience, leveraging user feedback to iterate on design and functionality, which resulted in an increase in user satisfaction ratings during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user requirements, enabling the creation of intuitive interfaces and effective backend systems aligned with company strategies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and improved application security protocols, deploying strategies that fortified data integrity and aligned with best practices in web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emphasizing constructive feedback loops that bolstered architectural quality and ensured adherence to industry standards for all delivered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debugging techniques for various software issues, employing both manual and automated approaches, effectively reducing the average resolution time for high-priority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continuous integration and deployment (CI/CD) practices that streamlined release processes, improving time-to-market for multiple product features across various customer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between engineering and quality assurance teams, ensuring that comprehensive testing protocols were integrated into the development workflow to reduce production-level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standards for API functionality and database schemas, ensuring clarity and referenceability for all team members and external partners engaged with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activities such as tech talks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growth and engagement by fostering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