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scalable web and mobile applications. Proven expertise in API development and data systems, driven by a commitment to clean architecture and operational excellence. Passionate about leveraging modern technologies such as AI, AWS, and Kubernetes to deliver high-impact solutions that enhance decision-making for enterprise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Kotlin, TypeScript,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Express, React, Angular, Vue.js, Flask,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DynamoDB, MongoDB, Presto,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Terraform, Docker, S3, Lambda, EMR,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Kinesis Firehose, Apache Spark, DataDog, Sentry, Airflow, Presto, BigQuery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integrating seamless data workflows that powered the analytics platform for various client campaigns and enhanced real-time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systems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our platform to handle multiple advertising events efficiently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data science teams to transform complex statistical models into intuitive features, thereby elucidating campaign performance insights for stakeholders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ensuring the integrity and reliability of our services throughout the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processing substantial volumes of advertising and survey data, aligning with industry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customer experiences, leveraging advanced causal inference and large language models to improve the user interface and streamline insights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systems performance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preemptively identifying bottlenecks and applying iterative improvements for enhanced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architecture principles while architecting backend systems, ensuring both maintainability and scalability of the applications developed and fostering efficiency in development workflows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mentored team members, fostering a culture of collaboration and continuous improvement, while sharing knowledge on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projects effectively, ensuring timely delivery while iterating rapidly based on feedback and adapting to changing requirements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initiatives to improve external libraries and tools used within the company, actively engaging with the developer community to share knowledge and solicit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development, assessing their potential impact on our systems and enhancing our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significant contributions to the development of responsive and high-performance user interfaces for analytics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mapped out developmental roadmaps to align engineering with business objectives, ensuring that both teams are synchronized in terms of feature prioritization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high code quality, employing unit tests, integration tests, and end-to-end tests to safeguard against potential regressions.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meet the client requirements effectively and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data processing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for performance and accuracy while ensuring the integrity of transactional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transform them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the entire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fostering knowledge sharing and promoting the adoption of best practices within the engineering team for consistent quality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builds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reducing the time from development to production for application features under active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and performance of applications by applying industry-standard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conducting risk assessments, and implementing secure coding practices to mitigate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third-party APIs to expand application features and connectivity, successfully enhancing functionality and user experience through robust communication layers and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understand their goals and objectives, translating those insights into technical specifications and ensuring that delivered solutions aligned closely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utilizing feedback loops to implement enhancements in iterative cycles, and actively tracking key performance indicators to measure success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user interface designs in collaboration with UX/UI designers, leading to an improved user experience through modern design principles and adherence to brand guidelines for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code changes meticulously, contributing to knowledge bases and internal documentation to facilitate knowledge transfer and improve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team dynamics and collective performance through organized knowledge-sharing sessions, ensuring that the team maintained currency with new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