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expertise in developing scalable web and mobile applications. Proficient in building APIs, data pipelines, and systems that process complex ad data. Skilled in collaborating with cross-functional teams to deliver high-impact features and insights leveraging AI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Kotlin,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Spring Boot, React, Express,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Systems:</w:t>
      </w:r>
      <w:r w:rsidRPr="00745DD3">
        <w:rPr>
          <w:rFonts w:ascii="Roboto Light" w:eastAsia="Roboto Light" w:hAnsi="Roboto Light" w:cs="Roboto Light"/>
          <w:color w:val="404040" w:themeColor="text1" w:themeTint="BF"/>
          <w:sz w:val="20"/>
          <w:szCs w:val="20"/>
        </w:rPr>
        <w:t xml:space="preserve"> MySQL, DynamoDB, Presto, PostgreSQL, AWS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Lambda, Kubernetes, Terraform, GitHub Actions,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Analysis:</w:t>
      </w:r>
      <w:r w:rsidRPr="00745DD3">
        <w:rPr>
          <w:rFonts w:ascii="Roboto Light" w:eastAsia="Roboto Light" w:hAnsi="Roboto Light" w:cs="Roboto Light"/>
          <w:color w:val="404040" w:themeColor="text1" w:themeTint="BF"/>
          <w:sz w:val="20"/>
          <w:szCs w:val="20"/>
        </w:rPr>
        <w:t xml:space="preserve"> Apache Kafka, AWS EMR, Kinesis Firehose, DataDog, Sentry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Causal Inference, Large Language Models, Data Visualization, Natural Language Processing, Bayesian Analytics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and develop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communication between microservices, enabling robust data exchange and enhancing system interoperability across different platforms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high-throughput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efficiently process and analyze vast volumes of advertising impressions and campaign data, leveraging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integrate advanced </w:t>
      </w:r>
      <w:r w:rsidRPr="00745DD3">
        <w:rPr>
          <w:rFonts w:ascii="Roboto Light" w:eastAsia="Roboto Light" w:hAnsi="Roboto Light" w:cs="Roboto Light"/>
          <w:b/>
          <w:bCs/>
          <w:color w:val="404040" w:themeColor="text1" w:themeTint="BF"/>
          <w:sz w:val="20"/>
          <w:szCs w:val="20"/>
        </w:rPr>
        <w:t xml:space="preserve">statistical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customer-facing applications, improving the decision-making processes for marketing and advertising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ensuring a seamless production environment while minimizing downtime and operational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to manage application deployment scaling and load balancing, enhancing application availability and reliability during peak usage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performance and error tracking, allowing quick response times to issues and improvement of system efficiency through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involving Product Management and UI/UX designers to deliver features that align with user needs, enhancing user satisfaction through iterative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around system design and backend framework choices, fostering a culture of knowledge sharing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cutting-edge technologies like </w:t>
      </w:r>
      <w:r w:rsidRPr="00745DD3">
        <w:rPr>
          <w:rFonts w:ascii="Roboto Light" w:eastAsia="Roboto Light" w:hAnsi="Roboto Light" w:cs="Roboto Light"/>
          <w:b/>
          <w:bCs/>
          <w:color w:val="404040" w:themeColor="text1" w:themeTint="BF"/>
          <w:sz w:val="20"/>
          <w:szCs w:val="20"/>
        </w:rPr>
        <w:t xml:space="preserve">AI-driven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applications, streamlining customer experiences and enhancing their ability to derive actionable insights from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implementation guidance for junior developers, promoting best practices and maintaining high standards of code quality across projects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adoption of industry best practices for software development, including documentation, testing, and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progress and quality assurance in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packaging and shipping strategies for the release of microservices to production, streamlining the deployment process which significantly reduced release times and improved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consistently with external partners and stakeholders to gather feedback on product features, aligning engineering efforts with market needs and strategic goals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storage and retrieval processes through efficient schema design and indexing strategies on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query performance for dashboard visualizations and reports.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 code maintainability and operational excellence by prioritizing observability and reliability in software design from inception, driving substantial long-term performance improvements.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web-based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improving the deployment speed and user experience for clients in various sectors including education and entertainment.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project to upgrade a legacy system to modern technologies, efficiently transitioning core functionalities into a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design and implement features that enriched user experiences and optimized product performance through unified feedback and testing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 analytical dashboard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components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APIs, which enhanced visibility into user engagement and ad performance metrics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storage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effective and scalable options for different data requirements across multiple projects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and deployment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risk of introducing bugs into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assess feature requirements and scope, ensuring alignment with strategic goals and delivering solutions on time and within budget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Sustained high levels of communication with clients to resolve issues and gather impactful feedback, fostering strong partnership relationships based on trust and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team members on the use of best practices in coding and software engineering principles, promoting professional growth and collaboration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changing project requirements and shifting priorities in fast-paced environments, demonstrating flexibility and a proactive approach to emerging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ongoing performance tuning and optimization of existing applications, ensuring resource efficiency and high availability to support the growing user base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efforts across various applications, leading to rapid resolutions of user-facing issues and improving overall customer satisfaction scores.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