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focusing on full-stack development for web and mobile applications. Expertise in modernizing legacy systems and implementing cloud-native solutions. Proficient in AWS and various programming languages, with a robust understanding of healthcare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 (.NET), Node.js, SQL, TypeScript,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Express, Spring Boot, ASP.NET Core,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DynamoDB, API Gateway, ECS, RDS,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 Server, Firebase, Redis, Cassandra, Oracle 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Jenkins, GitHub Actions, CodePipeline, Kubernetes,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Datadog, Grafana, Power BI, Microsoft Fabric, Tableau, Elastic Stack (ELK),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modernizing legacy systems within healthcare domains, focusing on enhancing user experience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through careful design and implementation of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applications, ensuring efficient integration with back-office solutions and improving data accessibility for users in service delivery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facilitated seamless team collaboration and a clear project roadmap, enhancing overall productivity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multiple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stakeholders to gather requirements and translated these into technical specifications, optimizing development efforts and aligning technology solutions with business needs while maintaining a user's perspective.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scalability in healthcare applications that support case management and chronic care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engineering teams to define data requirements and establish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effectively bridging the gap between business objectives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responsive design principles to cater to a diverse range of end-user needs while enhancing functionality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measures, including data encryption and user access management, fostering a culture of security awareness within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Overhauled existing CI/CD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deployment strategies, resulting in faster release cycles and increased agility in responding to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observability practices into the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monitoring and quick resolution of performance issues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contributing to a collaborative environment that prioritized high-quality code and knowledge sharing among team members, boosting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integrate user feedback into application design, leveraging user research methods to drive continuous improvement in software functionality and overall client satisfaction in health support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third-party integrations to align with backend systems, ensuring compliance with industry standards while delivering a seamless user experience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reviews by providing insights into software design and suggestions for enhancements to existing workflows, actively participating in strategizing technology stack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sharing knowledge on best coding practices and encouraging a mindset geared towards innovation and enhancement of technological solutions within the healthcare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multiple healthcare applications by collaborating with cross-functional teams and effectively identifying technical requirements to align solutions for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server-side applications, fostering seamless integration with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 and transaction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frontend interfaces, increasing user engagement and satisfaction through improved responsiveness and accessibility features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contributed to sprint planning, estimating user stories and delivering software incremental improvements aligned with stakeholder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code quality and system architecture, ensuring that best practices were applied consistently across the team to enhance overall code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for all phases of the SDLC, providing valuable reference materials that guided both current and future project efforts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effective error handling and logging mechanisms using industry-standard tools, enhancing the application’s resilience and accelerating troubleshooting processes through improved observability.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application functionality and usability, translating this feedback into actionable insights that informed iterative development efforts and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streamlining deployment processes and significantly reducing time-to-market for new features in various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develop UI components with a focus on user-centric approaches, ensuring that applications met high standards for usability and visual appeal in diverse demographic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reporting dashboards, providing stakeholders with actionable insights derived from real-time datasets across multiple health management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status updates to management and stakeholders, ensuring alignment on project goals and timelines while maintaining transparency about challenges and proposed resolutions, enhancing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