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backend systems and services, primarily focused on clean energy solutions. Proficient in modern frameworks and technologies such as Python, FastAPI, and PostgreSQL, demonstrating a strong ability to collaborate with cross-functional teams to optimize utility customer programs. Deeply committed to effective solutions for demand response initiatives and adept at translating complex business requirements into scalable software. Excels in mentoring junior engineers and fostering a culture of technical excellence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Flask,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Tools:</w:t>
      </w:r>
      <w:r w:rsidRPr="00745DD3">
        <w:rPr>
          <w:rFonts w:ascii="Roboto Light" w:eastAsia="Roboto Light" w:hAnsi="Roboto Light" w:cs="Roboto Light"/>
          <w:color w:val="404040" w:themeColor="text1" w:themeTint="BF"/>
          <w:sz w:val="20"/>
          <w:szCs w:val="20"/>
        </w:rPr>
        <w:t xml:space="preserve"> AWS, GCP, Docker, Terraform, Kubernetes,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Unit Testing, API Development,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customer eligibility assessments for clean energy programs across multiple utility territories, contributing significantly towards simplifying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complex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for eligibility workflows, enhancing the customer journey while connecting various smart devices efficiently and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business requirements into functional specs, actively participating in design discussions and code reviews, promoting best practices in software development and fostering team cohesion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RESTful APIs and microservices architecture to enhance program operations for energy flexibility solutions, ensuring maintainability and scalability while adhering to industry standards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technical workshops, empowering the team with knowledge sharing and fostering a culture of continuous improvement and high-quality deliverables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deployment processes and enabling environment consistency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optimizing resource usage and deploying scalable applications that support real-time data processing needs for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backend systems, employing monitoring tools to identify bottlenecks, resulting in highly efficient systems that support customer engagement and enrollment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data governance policies in development workflows to ensure compliance with regulatory requirements for consumer data handling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to sprint planning, stand-ups, and retrospectives, driving the team's ability to adapt and respond to evolving project needs while keeping communication open and constructive.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documentation, providing clear guides and reference materials to improve knowledge transfer and onboarding experiences for new team members and stakeholders, ensuring clarity in processes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applications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management of streaming data from smart devices, enhancing the responsiveness of energy demand programs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and automated testing using test frameworks, ensuring high-quality code delivery and fast iteration cycles while minimizing defects and ensuring system resilience under varied loads, fostering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dashboards and reporting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stakeholders to visualize key metrics related to energy consumption and program participation trends seamlessly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utility partners to align program requirements with technical specifications, ensuring that developed solutions not only met business objectives but also enhanced customer interaction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maintainable application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and utilities, emphasizing collaboration with product managers to address complex process automation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microservices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with various external services and enhancing system flexibility in supporting diverse operating environments and platform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establishing a culture of shared knowledge and proactive learning within the engineering team that encouraged quality standards and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facilitating sprint planning and retrospectives, which reinforced continuous feedback loops and adaptation within project teams to improve delivery speed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scalable applications with emphasis on real-time functionality, while ensuring data reliability across distributed platforms in energy monitoring applications and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continuous integration/continuous deployment (CI/CD) processes that accelerated the release cycles and improved product quality with reduced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and profiling tools to enhance application performance and reliability while troubleshooting production issues quickly, resulting in a smooth user experience and minimized downtime for critical programs.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stakeholder relationships to assess user needs and ensure product functionality aligned with expectations, leading to increased customer satisfaction and repeat engagement in energy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improving the robustness of software delivery and enabling quick identification of issues within the development lifecycle,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documentation and guides for onboarding new hires, emphasizing best practices in using the company’s software solutions and ensuring immediate productivity in their roles through effective knowledge transfer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UX teams, translating user experience requirements into functional specifications to ensure that product delivery met high standards of usability and engagement for energy programs.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herding change management to minimize user disruption while adopting new technologies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