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Senior Software Engineer with over 11 years of experience in software development, specializing in both web and mobile applications. Expert in Angular, ASP.NET, Node.js, and cloud technologies like AWS. Proven track record of delivering high-quality, scalable software solutions in Agile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C#, SQL, HTML5, CSS3, SCSS, Python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Angular, ASP.NET, Node.js, Entity Framework, GraphQL, Cypress, Jest, Selenium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and Cloud:</w:t>
      </w:r>
      <w:r w:rsidRPr="00745DD3">
        <w:rPr>
          <w:rFonts w:ascii="Roboto Light" w:eastAsia="Roboto Light" w:hAnsi="Roboto Light" w:cs="Roboto Light"/>
          <w:color w:val="404040" w:themeColor="text1" w:themeTint="BF"/>
          <w:sz w:val="20"/>
          <w:szCs w:val="20"/>
        </w:rPr>
        <w:t xml:space="preserve"> AWS, Docker, Kubernetes, Serverless, AWS Lambda, API Gateway, Terraform, CI/CD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MySQL, PostgreSQL, MongoDB, Firebase, Redis, SQLite, Oracle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 and QA:</w:t>
      </w:r>
      <w:r w:rsidRPr="00745DD3">
        <w:rPr>
          <w:rFonts w:ascii="Roboto Light" w:eastAsia="Roboto Light" w:hAnsi="Roboto Light" w:cs="Roboto Light"/>
          <w:color w:val="404040" w:themeColor="text1" w:themeTint="BF"/>
          <w:sz w:val="20"/>
          <w:szCs w:val="20"/>
        </w:rPr>
        <w:t xml:space="preserve"> TDD, Protractor, Karma, Mocha, JUnit, RSpec, TestNG, Load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applications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an Agile development team, emphasizing clean, maintainable code with best practices surrounding software architecture and design patterns.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translate business requirements into technical solutions, creating clear documentation and delivering impactful user experiences through iterations and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APIs with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that enable seamless communication between front-end and back-end systems, enhancing overall application performance and user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provide clients with flexible, efficient access to data, reducing data over-fetching and enabling real-time data interactions across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web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unit tests and integrated testing suites using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code quality and reliability while fostering a culture of testing in the development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developers on best practices, code reviews, and effective use of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promoting knowledge sharing and skill enhancements within the engineering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performance tuning, monitoring, and optimization of microservices architecture, applying logging and monitoring tools like </w:t>
      </w:r>
      <w:r w:rsidRPr="00745DD3">
        <w:rPr>
          <w:rFonts w:ascii="Roboto Light" w:eastAsia="Roboto Light" w:hAnsi="Roboto Light" w:cs="Roboto Light"/>
          <w:b/>
          <w:bCs/>
          <w:color w:val="404040" w:themeColor="text1" w:themeTint="BF"/>
          <w:sz w:val="20"/>
          <w:szCs w:val="20"/>
        </w:rPr>
        <w:t xml:space="preserve">Splunk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improve response times.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architectural discussions and technical direction of projects, leveraging deep understanding of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enhance cloud infrastructure and deployment strategies.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application security by implementing </w:t>
      </w:r>
      <w:r w:rsidRPr="00745DD3">
        <w:rPr>
          <w:rFonts w:ascii="Roboto Light" w:eastAsia="Roboto Light" w:hAnsi="Roboto Light" w:cs="Roboto Light"/>
          <w:b/>
          <w:bCs/>
          <w:color w:val="404040" w:themeColor="text1" w:themeTint="BF"/>
          <w:sz w:val="20"/>
          <w:szCs w:val="20"/>
        </w:rPr>
        <w:t xml:space="preserve">OWASP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standards and conducting security audits, ensuring compliance with industry standards and protecting sensitive user data.</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bi-weekly sprint planning and retrospectives, fostering team collaboration and encouraging improvements in the development process to optimize workflow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responsive design methodologies using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SCSS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 consistent and user-friendly experience across devices, thus increasing engagement and satisfaction rates.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enterprise-level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ASP.NET MVC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modular design and implementing design patterns for clean code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full software development lifecycle, including requirement analysis, design, implementation, testing, and deployment of applications while ensuring timely delivery to clients and stakeholders.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code reviews and conducted pair programming sessions to enhance code quality and promote programming best practices, which significantly reduced defect rates in delivered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front-end solutions using </w:t>
      </w:r>
      <w:r w:rsidRPr="00745DD3">
        <w:rPr>
          <w:rFonts w:ascii="Roboto Light" w:eastAsia="Roboto Light" w:hAnsi="Roboto Light" w:cs="Roboto Light"/>
          <w:b/>
          <w:bCs/>
          <w:color w:val="404040" w:themeColor="text1" w:themeTint="BF"/>
          <w:sz w:val="20"/>
          <w:szCs w:val="20"/>
        </w:rPr>
        <w:t xml:space="preserve">HTML5</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layout and performance of web applications while ensuring cross-browser compatibility and accessibility standards compliance.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database management and optimization, crafting complex queries and stored procedures to improve data retrieval and manipulation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continuous integration and deployment environments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streamlining the development pipeline and ensuring quick delivery cycles of software products to the market.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 an Agile environment, contributing to the design and execution of product development strategies that align with business objectives and client needs.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supported new team members through onboarding processes, facilitating knowledge transfer and integration into coding practices and project workflows, while also enhancing team cohesion.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DevOps initiatives, employing configuration management with </w:t>
      </w:r>
      <w:r w:rsidRPr="00745DD3">
        <w:rPr>
          <w:rFonts w:ascii="Roboto Light" w:eastAsia="Roboto Light" w:hAnsi="Roboto Light" w:cs="Roboto Light"/>
          <w:b/>
          <w:bCs/>
          <w:color w:val="404040" w:themeColor="text1" w:themeTint="BF"/>
          <w:sz w:val="20"/>
          <w:szCs w:val="20"/>
        </w:rPr>
        <w:t xml:space="preserve">Terraform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deployment on cloud infrastructure, resulting in reduced operational costs and improved scalability.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new technologies and frameworks quickly, assessing their relevance to project needs and implementing them effectively to improve performance and maintainability of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