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applications. Proficient in React, Python, and full-stack development, with a commitment to delivering high-quality, user-friendly solutions that meet stakeholder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HTML5, CSS3,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Flask, Node.js, Express,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AWS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Jest,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Testing Library, Selenium, Mocha, Chai, New Relic,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Terraform,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user-facing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optimized layouts to enhance educator and school administrator user experiences, while ensuring best practices in front-end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engineering, and school success teams to gather and address user requirements, utilizing collaborative methodologies to align the software development lifecycle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Ownership of the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educational decision support, integrating modern tools and libraries to deliver high-quality interactive user experiences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supported and mentored junior engineers, fostering a culture of knowledge-sharing and continuous improvement in technology stacks, methodologies, and team collaboration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scalability and performance of web applications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with robust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implementing coding standards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across the team, promoting technical excellence and adherence to design principles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troubleshooting and resolving customer issues promptly by building sophisticated monitoring tools, enhancing product usability and ensuring a high level of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Seamlessly transitioned legacy components to modern technologies, such as upgrading from older frameworks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maintaining functionality and optimizing user experience to match evolving educational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project management practices,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while adapting to fast-paced startup environmental needs while enhancing team accountability and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leadership in the implementation of security best practices for comprehensive user data protection, ensuring adherence to compliance and standards necessary for educational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deep understanding of scheduling optimization algorithm development and incorporated industry best practices to facilitate continuous innovation in Timely's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deployments and code transitions to production environments while enhancing overall software delivery curve effectiveness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analysis of trending educational technology innovations to inform product enhancements, pivoting tactics and adapting features to leverage competitive advantages in the EdTech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access across diverse devices, enhancing the user journey through improved accessibility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Slack and other communication platforms to maintain open channels of information sharing, ensuring team cohesion and progress alignment on key projects and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enhancing application responsiveness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cross-team working groups to analyze and redefine architecture for applications at Microsoft, resulting in a 30% increase in system performance and reliability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which served as a backbone for seamless integrations between front-end user interfaces and backend processes, ensuring enhanced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refine user experiences through the proactive gathering of user feedback, driving iterative design modifications that emphasized mobile-first principles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improvements in the development process by establishing coding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enhancing team capacity and product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QA process to ensure thorough testing of components before deployment, improving product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rituals such as sprint planning and retrospectives, actively engaging in discussions that informed subsequent sprints while promoting adaptability and responsiveness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code reviews and pair programming sessions, promoting a transparent and collaborative coding culture while sharing best practices in development and maintenance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focusing on delivering high availability and scalability, while also embracing DevOps principles to streamline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and data encryption practices, significantly reducing vulnerability exposure and safeguarding critical user information across corporate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major code releases, ensuring clarity and communication for all team members and stakeholders, aligning technical specifications with user and system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reporting on application metrics, guiding product decision-making with actionable insights, emphasizing continuous monitoring and reporting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