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dynamic web and mobile applications. Expertise in .NET, ASP.NET MVC, WebAPI, and related technologies. Passionate about delivering innovative solutions and optimizing system performance through architectural design and testing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ASP.NET MVC, WebAPI, Entity Framework,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Azure DevOps,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Azure SQL Database,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Docker, Kubernetes,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for VA systems while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contributed to system design patterns to optimize system functionalities and user experiences, using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adhering to coding standards while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modular architecture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addressing feedback efficiently while focusing on improving the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and ensuring code quality across teams using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using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test coverage and application stability during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troubleshoot complex application issues and managed root cause analysis to support timely resolutions while enhancing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API development for seamless integration between applications,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service reliability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and architectural design decisions, which streamlined knowledge transfer within teams, ultimately boosting team integration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all Agile ceremonies, ensuring timely sprints and deliverables while influencing continuous improvement in team methodologies through proactive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fostering development efficiencies and facilitating seamless deployments to production environments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frameworks to enhance validation processes, resulting in improved software quality and a reduction in post-deployment defects and issues associated with released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promoting a culture of continuous learning and adaptation of new technologies that support modernization of VA acquisition systems and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 workflows across enterprise applications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 and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codebase integrity across multiple projects and improving collaborative development efforts within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components leveraging performance tuning techniques, ensuring responsive applications aligned with current industry standards and 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applications using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to enhance efficiency and maintainability, while delivering on enterprise-level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user requirements, translating them into technical solutions, and ensuring alignment with business objectives for multiple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applications, implementing user-centric designs while leveraging front-end technologies like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application architecture discussions, providing insights based on hands-on experience with </w:t>
      </w:r>
      <w:r w:rsidRPr="00745DD3">
        <w:rPr>
          <w:rFonts w:ascii="Roboto Light" w:eastAsia="Roboto Light" w:hAnsi="Roboto Light" w:cs="Roboto Light"/>
          <w:b/>
          <w:bCs/>
          <w:color w:val="404040" w:themeColor="text1" w:themeTint="BF"/>
          <w:sz w:val="20"/>
          <w:szCs w:val="20"/>
        </w:rPr>
        <w:t xml:space="preserve">cloud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software engineering practices, contributing to enhanced design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software functionality and prevent regressions, significantly improving code reliability as part of the quality assurance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methodologies and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sprint planning and retrospective meetings for continuous team improvement and project delivery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detailing system features, enhancements, and architectural changes, ensuring critical knowledge remained accessible to team members across multiple shifts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standards, fostering a collaborative learning environment that enhanced project workflow and raised overall team efficiency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application issues effectively, using tools like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web traffic and support troubleshooting efforts across diverse environments, leading to quicker resolutions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quality and maintainability through rigorous adherence to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collaboration within the team and code integrity over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in applications, enabling proactive detection of issues and enhancing application reliability and performance metrics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deployment strategies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streamline the hosting and scaling of web applications, catering to heightened traffic demands and user access fluctuations.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