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9 years of experience in designing and developing scalable, distributed data processing solutions. Proficient in Java, Scala, Kubernetes, and Kafka to build fault-tolerant systems. Strong knowledge of microservice architecture and Linux environments, committed to delivering high-quality software in agile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Scala, Python, C++, Go, Kotlin, Ruby,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Akka, Play Framework, Spark, Apache Flink, Node.js, React,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Terraform, AWS, GCP, Azure,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Hadoop, ElasticSearch, Cassandra, MongoDB, PostgreSQL, Redis, Apache NiFi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TCP/IP, REST, GraphQL, OAuth, TLS/SSL, WebSocket, Rate Limiting, Load Balancing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distributed data processing capabilities for high-volume systems,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handle complex data ingestion flows without compromising latency.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architect solutions addressing data core ingestion needs, ensuring alignment with both security protocols and performance guarantees for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backend systems managing petabytes of customer data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processing and storage efficiency across distributed clusters.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re-architecting process for internal message processing technology, adapting technologies to support ingestion on a petabyte scale daily while ensuring durability in a multi-tenant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algorithms for cluster load scheduling in real-time, enabling dynamic and elastic resource allocation that enhanced overall system performance during peak loads and reduced operational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retrospectives that facilitated continuous improvement and adaptation within the development team, fostering a culture of collaboration and shared responsibility.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adopting best practices in coding standards and design principles, enhancing team capability and productivity through knowledge sharing and pair programming.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existing systems, identifying bottlenecks and implementing solutions that significantly improved processing speed and reduced latencies for all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extensively, leveraging shell scripting to automate deployment processes, thereby increasing efficiency and reducing time to 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rotations, providing support and troubleshooting solutions in a timely manner for production issues, ensuring minimal downtime and maintaining high service reliability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implementation of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and improve code quality through automated testing and integration workflows, reducing manual errors substantially.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development processes, architectures, and codebases to ensure comprehensive knowledge transfer and assist future teams in understanding the system designs and enhancements made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security team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secure communication protocols, ensuring the integrity and confidentiality of data transactions within the application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testing strategies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unit and integration tests that covered critical paths, thus improving the code reliability and reducing bugs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company’s culture of innovation by proposing and delivering new ideas for enhancing customer experience based on data-driven insights gathered from ongoing analytics.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key features for a cloud-based analytics platform,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services that support high availability and resilience within distributed applications, contributing significantly to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scalable, high-performance applications that processed real-time data streams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making extensive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to isolate application components and facilitate continuous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design teams to iterate quickly on product features,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refine deliverables and enhance responsive development cycles that met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and integration tests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code quality and software reliability, ensuring products reached market with fewer defects and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operational efficiencies by automating deployment processes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faster release schedules while maintaining organizational standards for code quality and performance metrics analysis.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 of containerized applications, enabling seamless scaling and management of microservices architecture, which translated to lower infrastructure costs and reduced latency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optimization of data storage mechanisms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significant performance enhancements that allowed handling of larger data sets in a quicker time frame.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code reviews and pair programming, fostering a learning environment and enhancing team knowledge on best coding practices and software development lifecycle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initiatives focusing on system-level improvements, sharing insights from the engineering perspective to inform business strategy and operational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and created reports for stakeholders that highlighted trends and insights for future system upgrades and resource allocation decisions, demonstrating technical acumen and strategic thinking.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technical documentation for developed features, ensuring that relevant information was readily accessible for future developers and cross-functional team members, supporting streamlined project onboarding.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analytical tools for monitoring and operational insights into production workloads, which facilitated proactive incident response planning and enhanced system reliability across global service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