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innovative web and mobile applications. Expertise in Go, Linux, Kubernetes, and cloud-native infrastructure, with proven ability to transform complex challenges into efficient solutions. Passionate about building impactful services and enhancing customer experiences through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Application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Puppet, OpenShift,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enhanced secure features for a SaaS-based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responsiveness across the platform while seamlessly integrating with existing APIs and services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while supporting self-hosted and air-gapped deployments to meet specific enterprise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solutions, leading to improved system reliability and operational efficiency while fostering a culture of continuous improvement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operational overhead through enhanced infrastructure-as-code practices and configuration management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engineers on best practices for building microservices and API architectures, enhancing the team's capability and fostering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complex technical concepts into actionable insights and helping to prioritize features that drive customer satisfaction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quality assurance processes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ensuring the rapid delivery of reliable software while minimizing disruptions and enhancing collaboration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issues, leveraging analytical skills and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 to drive successful software solutions and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Scrum methodologies to deliver iterative improvements aligned with strategic objectives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and design decisions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accessible knowledge repository that aids onboarding and alignment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code quality and sharing best practices, fostering a learning environment that encourages innovative solutions and team collaboration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Iteratively developed and maintained API services,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fast and efficient data retrieval while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application performance and operational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articulating technical possibilities and constraints to inform product strategy and ensure alignment between technical execution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open-source technologies, contributing to community projects and bringing external innovations into internal practices, thus enhancing the value delivered to the enterprise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strong customer-focused application performance through thoughtful architecture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and production environments, significantly improving application delivery timelines while maintaining consistent version control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translate complex designs into functional, responsive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foster collaboration among teams, actively participating in sprint planning and retrospectives to ensure alignment with overall business objectives and technical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trends, facilitating continuous learning and professional growth within the engineering team as well as elevating code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database queries and application performance through profiling tools and performance testing, resulting in enhanced application responsiveness and improved user experiences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success initiatives, providing technical support and guidance during implementations of software solutions, ensuring optimal adoption and long-term satisfaction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logging frameworks, enabling comprehensive monitoring of application workloads and error handling, thus increasing the reliability of deployed software solutions and visibility for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components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quality-first development practices while minimizing post-deployment issue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response times for critical API endpoints, significantly reducing load times and improving overall application performance for end-users across various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maintain high code quality and successful releases through active participation in code reviews, emphasizing adherence to clean coding standards and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patterns and architectural decisions for new features, creating a library of learning resources that aids future projects and instills best practices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