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designing and deploying highly scalable web and mobile applications. Proficient in JavaScript, Node.js, AWS, and DevOps methodologies, focusing on delivering secure solutions in the digital advertising and cybersecurity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PHP, CSS, HTML, SQL,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Node.js, React, VueJS, Express, Django, Flask, Angular,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AWS S3, AWS RDS, AWS Kinesis, AWS Athena, Google Cloud, Microsoft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Terraform, Git, Ansible, CI/CD,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Selenium, Cypress, Postman, JUnit, TestNG,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Performance:</w:t>
      </w:r>
      <w:r w:rsidRPr="00745DD3">
        <w:rPr>
          <w:rFonts w:ascii="Roboto Light" w:eastAsia="Roboto Light" w:hAnsi="Roboto Light" w:cs="Roboto Light"/>
          <w:color w:val="404040" w:themeColor="text1" w:themeTint="BF"/>
          <w:sz w:val="20"/>
          <w:szCs w:val="20"/>
        </w:rPr>
        <w:t xml:space="preserve"> OWASP, Web Application Firewalls, Malware Prevention, Data Protection, Vulnerability Assessment, Intrusion Detection Systems, Security Auditing, Application Performance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scalable software solutions that effectively mitigate web-based threats,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solutions tailored for the digital advertising industry while maintaining a focus on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architectural designs that reduced technical debt and enhanced system performance by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collaboration across cross-functional teams for improved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high-quality code delivery that meets the stringent needs of our clients in cybersecurity and digital advertising.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best practices,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code quality within the engineering team through code reviews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other stakeholders to gather requirements and translate them into technical specifications, ensuring seamless integration of security solutions into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technical problems related to web security, crafting solutions that utilize advanced security technologies while ensuring compliance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in the fields of digital advertising and cybersecurity, implementing innovative approaches into the development workflow to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to evaluate progress and identify areas for continuous improvement, enhancing team dynamics and project delivery timelines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performance tracking, optimizing both front-end and back-end systems to improve user experience and reduce latency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while minimizing downtime and ensuring high availability of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scalable and maintainable applications that effectively responded to fluctuating demand in the advertising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ensure compliance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integrating security at every stage of application development and contributing to the organization's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large datasets across transactional systems, optimizing data retrieval and processing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maintained integrity and availability under heavy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regarding software architectures and security protocols, fostering transparency and efficiency among engineering teams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technology workshops, sharing knowledge of advanced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best practices, promoting ongoing learning and professional development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user experiences and delivering robust functionality in line with industry standards for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scalable and resilient while adhering to best practices in cloud architecture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through participation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allowing teams to iterate rapidly on feedback and maintain high-quality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requirements into technical specifications that enhanced user experiences, leveraging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emphasizing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techniques, helping foster a culture of accountability and excellence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utilizing tools such as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custom-built solutions aimed at identifying bottlenecks and enhancing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and resolution, employing strong problem-solving skills to address critical issues and ensuring service continuity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effectively enhancing functionality and user engagement in applications, while managing the trade-offs between performance and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through effective stakeholder communication, employing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facilitate collaboration among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testing strategies that facilitated quick iterations and enhanced product quality, using libraries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materials to guide new engineers in using our technology stacks effectively, ensuring smooth onboarding processes and enhancing team performance from the outset.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ensure alignment on security protocols for web application projects, leveraging knowledge in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anticipate and mitigate risks throughout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