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experienced Senior Software Engineer with 11 years in software development focusing on web and mobile applications, leveraging skills in Java, Spring Framework, and Python to deliver robust solutions. Proven expertise in developing microservices, optimizing performance, and mentoring teams in an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HTML/CSS,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Framework, Hibernate, Angular, React,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Maven, Gradle,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Messaging Systems:</w:t>
      </w:r>
      <w:r w:rsidRPr="00745DD3">
        <w:rPr>
          <w:rFonts w:ascii="Roboto Light" w:eastAsia="Roboto Light" w:hAnsi="Roboto Light" w:cs="Roboto Light"/>
          <w:color w:val="404040" w:themeColor="text1" w:themeTint="BF"/>
          <w:sz w:val="20"/>
          <w:szCs w:val="20"/>
        </w:rPr>
        <w:t xml:space="preserve"> MySQL, PostgreSQL, MongoDB, ActiveMQ, RabbitMQ,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JUnit, Mockito, SonarQube, OWASP, Snyk, JMeter,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through optimized code and architecture while actively participating in architectural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promoting high-quality software development while fostering a culture of collaboration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Excitedly collaborated with cross-functional teams to define, design, and deliver new features, ensuring alignment with business goals while maintaining focus on user experience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evolution of applications by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RESTful APIs, streamlining application performance and reducing deployment time significantly while supporting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in best practices for software development, cultivating an environment of continuous learning and innovation through regular coding workshops and collaborative pair programming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authentication, bolstering application security against vulnerabilities while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DevOps practices within the team by automating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CI/CD efficiency and reduced lead time for new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test coverage and reliability of critical backend services under various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solutions for optimizing application performance, such as implementing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enhancing response times for high-traffic scenarios, contributing to improved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enhancing application scalability and resilience, including service discovery through </w:t>
      </w:r>
      <w:r w:rsidRPr="00745DD3">
        <w:rPr>
          <w:rFonts w:ascii="Roboto Light" w:eastAsia="Roboto Light" w:hAnsi="Roboto Light" w:cs="Roboto Light"/>
          <w:b/>
          <w:bCs/>
          <w:color w:val="404040" w:themeColor="text1" w:themeTint="BF"/>
          <w:sz w:val="20"/>
          <w:szCs w:val="20"/>
        </w:rPr>
        <w:t xml:space="preserve">Eureka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centralized configuration management with </w:t>
      </w:r>
      <w:r w:rsidRPr="00745DD3">
        <w:rPr>
          <w:rFonts w:ascii="Roboto Light" w:eastAsia="Roboto Light" w:hAnsi="Roboto Light" w:cs="Roboto Light"/>
          <w:b/>
          <w:bCs/>
          <w:color w:val="404040" w:themeColor="text1" w:themeTint="BF"/>
          <w:sz w:val="20"/>
          <w:szCs w:val="20"/>
        </w:rPr>
        <w:t xml:space="preserve">Config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easy-to-manage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identified technical debt and worked with stakeholders to prioritize resolution efforts, ensuring software maintainability and adherence to development timelines while aligning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industry trends and advancements in technology to inform strategic technical decisions, optimizing the potential for integrating cutting-edge tools and frameworks into existing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application security through effective vulnerability assessments and dependency management practices using tools like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integrity against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Retrospectives, and Daily Stand-ups, promoting a culture of transparency and continuous improvement within project teams while delivering value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knowledge-sharing philosophy within the engineering team by leading discussions on architectural best practices and emerging technologies, strengthening team capabilities and ensuring alignment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improving performance efficiency while participating in architecture planning and implementation discussions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quality improvement initiatives by conducting comprehensive code reviews, ensuring adherence to industry standards while mentoring junior engineers on best coding practices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implement new product features, prioritizing user experience and scalability while consistently delivering on tight deadlines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web services and integrated messaging systems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ActiveMQ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capabilities through asynchronous processing and effective service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unit testing efforts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ensure code reliability and reduce potential bugs in production, impacting overall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Agile practices by taking part in regular sprints and continuous delivery cycles, ensuring efficient workflow and fast delivery of application features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on effective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promoting learning opportunities and enhancing team competencies across project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the time to deploy new features and ensuring reliable application delivery for ongoing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management,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storage solutions, creating optimized queries to enhance performance across applications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learning initiatives, attending workshops and tech talks on emerging technologies related to back-end development and attending important industry conferences for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software documentation practices to ensure clarity, maintainability, and seamless onboarding processes for new engineers and stakeholders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maintained best practices in vulnerability assessment through OWASP guidelines, conducting regular security audits and supporting security-first development processes throughout software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