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developing robust web and mobile applications. Proven expertise in backend development with Python, scalable system architecture, and project management. Passionate about driving innovation and enhancing AI infrastructure.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Node.js, Angular,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AWS, Azure, GCP,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Redis, MongoDB,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Git, Jenkins, Kubernetes, JIRA,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gather project requirements and translate customer needs into actionable development tasks, ensuring clarity and facilitating a comprehensive understanding of objectives and outcomes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services for the Omnicloud Platform, optimizing performance and flexibility to handle complex AI workloads while ensuring high availability and reliability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microservices architecture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integration and enhancing communication between various platform components and external applications effectively and securely.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and integration testing, employing tools like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reliability, and ensure the overall performance of applications under varying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the deployment of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process of application management and environment consistency while ensuring quick rollbacks and easy scaling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that leverage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implementing best practices for cloud infrastructure management, cost optimization, and security enhancements to support the AI-focused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product managers and stakeholders to review project progress, roadblocks, and opportunities for improvement, fostering a culture of open communication and continuous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practices, proactively identifying potential security threats and employing mitigation strategies, ensuring compliance with industry-standard security protocols and practices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automation of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frequency while reducing the risk of human error in the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onboarded new team members, sharing knowledge of coding standards, best practices, and promoting a collaborative work environment focused on innovation and excellence in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areas for enhancement and implementing targeted optimizations to improve system responsiveness and end-user experience continuously.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 meetings, contributing insights and innovative solutions to challenges faced by the development team to enhance workflow efficiency and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services, APIs, and infrastructure configurations, ensuring comprehensive and easily accessible references for team members and future project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and collaborative team culture conducive to innovation, continually pushing for improvements that align with technological advancements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regular updates on project status and technological developments to leadership, influencing strategic decisions through technical insights and trends observed within the industry.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core enterprise systems, ensuring functionality and efficiency met stakeholder expectations while adapting to changing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architecture of scalable web applications by implementing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enhancing modularity, and enabling faster deployment cycles through better resource utilization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team's collaboration and productivity by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effectively leading daily stand-ups and sprint reviews to evaluate progress and realign priorities according to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on software best practices, improving overall code quality and ensuring adherence to established coding standards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storage solutions and backend systems through the implementation of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optimized data retrieval processes that supported front-end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used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IDEs to develop, debug, and test applications, fostering a productive development environment that was efficient and conducive to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evaluated new technologies and frameworks to incorporate into projects, continually pushing the boundaries of what was possible for enhancing existing applications and creating new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 to define system interfaces and integrated solutions that adhere to user experience design principles and application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performance and error logging systems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gaining insights into application health and user behavior that informed ongoing enhancements and troubleshooting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engineers to devise comprehensive testing strategies, ensuring application releases were stable and met predefined quality assurance criteria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training workshops for team members on emerging technologies and development practices, promoting skill development and fostering a culture of continuous learning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comprehensive technical documentation that served as a reference point for application features, system architecture, and integration points, ensuring knowledge transfer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