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Expertise in collaborating across teams to deliver robust solutions, leveraging a diverse tech stack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Django, Spring Boot, Ruby on Rails,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Webpack,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Oracle,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CI/CD, Serverless Architecture, Microservices, API Design, SOAP/REST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streamlining workflows for team members across various departments while ensuring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remediate system bottlenecks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cloud integration processes by implementing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multi-region deployments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single-page applications, facilitating seamless integration with existing backend services, thus improving maintainability and allowing rapid feature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Scrum teams, conducting effective sprint planning sessions while adapting methodologies that fostered open communication and a culture of continuous improvement among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disparate systems, providing flexible data access for frontend developers and ensuring data consistency and security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consistent environments that improved reliability during testing and production rollout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safety net to protect against regressions, thus enhancing the robustness of applications as requirements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about best practices in coding, debugging, and performance optimization, which contributed to overall team efficiency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systematic profiling and tuning,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 that reduced page load times and improved user satisfaction with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critical updates, providing constructive feedback and ensuring adherence to company standards, which improved code quality and built a more cohesive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phases with real users, gathering feedback and iterating on designs for web applications that significantly improved client satisfaction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security best practices throughout the software development lifecycle,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vulnerabilities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data-driven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pull insights from large datasets, which informed product decisions at higher operational levels based on statistical trends observed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refined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and reliable deployment practices that increased developer productivity and minimized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streams into web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content updates and enhancing user engagement in complex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framework, effectively translating business requirements into technical solutions tailored for sustainable performance and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design discussions, introducing insights that leveraged the latest web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API efficiency and facilitate better data management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deployment processes by optimizing build and release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times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visual design and functionality on mobile platforms, leading to improved accessibility for a broader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QA engineers to conduct thorough testing phases using both manual and automated testing strategies, raising quality standards for applications produced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through pair programming and mentoring sessions, fostering a culture of learning and continuous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maintain system integrity and facilitate smooth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