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Python, Flask, Docker, and microservices architecture. Committed to optimizing systems for high performance and enhancing user experiences through effective collaboration and robust code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Node.js, FastAPI,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AWS, Azure, Git, Jenkins, Terraform,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Patterns:</w:t>
      </w:r>
      <w:r w:rsidRPr="00745DD3">
        <w:rPr>
          <w:rFonts w:ascii="Roboto Light" w:eastAsia="Roboto Light" w:hAnsi="Roboto Light" w:cs="Roboto Light"/>
          <w:color w:val="404040" w:themeColor="text1" w:themeTint="BF"/>
          <w:sz w:val="20"/>
          <w:szCs w:val="20"/>
        </w:rPr>
        <w:t xml:space="preserve"> Microservices, RESTful APIs, GraphQL, Event-Driven Architecture, Serverless Computing, Model-View-Controller (MVC), Domain-Driven Design (DDD),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Ansible, ELK Stack, Prometheus, Grafana, Selenium, Jest,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Performance Testing, TDD, BDD, Mocking &amp; Stubbing, Quality Metrics, Static Code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other engineers to ensure functionality meets user requirements while optimizing for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breaking down monolithic systems and improving application maintainability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analysis on applications using advanced profiling tools, ensuring that applications were responsive and stable under high user loads, resulting in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designs into functional application features while ensuring technical feasibility and an excellent user experience, driving frontend improvements through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robust, clean, and documented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adhering to best practices and style guides, facilitating easier collaboration and maintenance across development teams and promoting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new features and fixing bugs using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database interactions while focusing on clean code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fostering a culture of continuous improvement while reinforcing team knowledge-sharing and enhancing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validation and settings management, streamlining backend processes and enhancing the reliability of API data handling in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configurations and resource allocations using container orchestration technology to ensure maximum efficiency and scalability across microservices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including sprint planning and retrospective sessions, to promote a dynamic team environment supportive of iterative improvement and rapid response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authorization mechanisms, including OAuth and JWT, ensuring robust security protocols were adhered to in application deployments and reducing security risks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for critical components of the application stack using appropriate testing frameworks, ensuring higher software reliability and performance under diverse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time to market for new features through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real-time analytics and logging tools, proactively identifying issues before impacting users, thus ensuring high application uptime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base by sharing insights into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continuous learning and adaptation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achieved optimal user experiences through front-end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intuitive navigation across both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a collaborative environment, exceeding project timelines by leveraging Agile methodologies, resulting in faster delivery of high-quality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for seamless interaction between frontend clients and backend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architecture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setting up consistent configurations across teams and ensuring smooth transitions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coding standards and best practices in software development through extensive participation in code reviews, promoting higher quality and maintainable code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advanced unit testing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integrity, resulting in improved bug detection rates and reduced post-deployment issues in various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features by performing root cause analysis on bug reports, improving software reliability and customer satisfaction with timely fixes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aiding in onboarding new team members and ensuring up-to-date technical resources were available to all stakeholders 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branching strategies to manage feature developments and collaborations among team members seamlessly, improving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and translate them into actionable software improvements, ensuring alignment with user needs and driving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broadening feature sets and improving overall user engagement with new functionalities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to identify ongoing challenges and propose effective solutions, reinforcing a culture of collaboration and inclusivity within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