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scalable web and mobile applications. Proven skills in bridging technology and business needs while maintaining a strong focus on innovative solutions and compliance in complex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C#,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Redis, Apache Kafka, Machine Learning, Natural Language Processing,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GraphQL, CI/CD, Webpack, Swagger, VSCode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substantially improving user experience while managing significant traffic volumes with low latency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translating complex business requirements into manageable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adaptability and responsiveness to changing project specifications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enabling efficient management of multi-gigabyte datasets in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systems,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compliance automation and risk reduction through intelligent insights and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data-fetching strategies, customizing APIs that enhanced front-end capabilities while reducing unnecessary data transfer and improving application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fostering a culture of collaboration and continuous improvement while mentoring junior developers to enhance their technical skills and professional growth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integration process and accelerating product delivery cycles for improved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user-centric design principles in partnership with product teams, driving innovation in application features and improving overall alignment with customer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data-driven decision-making processes, cultivating an analytical mindset among team members and aligning technical implementations with strategic organizational goals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aimed at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legacy systems, thus achieving higher operational agility through modernization without compromising existing functionalities or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best practices in software engineering by developing documentation and learning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computing for widespread team utilization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to foster innovation, successfully piloting several initiatives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efficiency and compliance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team productivity and responsiveness in handling dynamic project scopes and regulatory changes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adaptive systems that evolve alongside changing regulations, utilizing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outcomes in high-stakes environments like healthcare and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refine product requirements based on evolving market trends, ensuring solutions delivered not only technical excellence but also tangible business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backend services and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and high availability while addressing the needs of complex business logic and external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microservices architectures, significantly improving application scalability and maintainability as well as reducing overall deployment time 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predictive analytics, delivering insights that facilitated significant improvements in project planning and execution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and initiatives aimed at improving team dynamics and workflow processes, championing transparency and continuous improvement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enhancing user response times significantly while ensuring smooth operation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emphasizing the importance of code quality, documentation, and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 to ensure that business objectives were consistently met through the technological solutions developed, applying critical thinking and problem-solving skills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infrastructure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deployments and reduced overhead, critical in scaling services to meet fluctuating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application development while maintaining strict adherence to security protocols, particularly important in projects within regulated industries like healthcare.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testing sessions to gather feedback and improve application usability while ensuring that engineering teams were aligned with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 ingestion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seamless integration of large datasets into applications to support advanced analytics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interface and provide a more dynamic and engaging user experience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