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Expertise in developing, shipping, and deploying innovative analytics platforms using Apache Druid, Java, and cloud infrastructures like AWS and GCP. Strong communicator adept at explaining complex technical concepts to diverse audiences, with a commitment to maintaining high-quality software engineering standards and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Druid, Apache Kafka, Spark, Hadoop,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Express,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OAuth 2.0, JWT, SAML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resilient microservices for high-volume data processing, ensuring seamless integration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ingestion and enhancing the performance of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complex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ensure secure access control across different microservices, facilitating secure analytics for enterprise-level clients and improving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established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that supported interactivity and data volume needs, contributing to user-friendly operational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data queries in </w:t>
      </w:r>
      <w:r w:rsidRPr="00745DD3">
        <w:rPr>
          <w:rFonts w:ascii="Roboto Light" w:eastAsia="Roboto Light" w:hAnsi="Roboto Light" w:cs="Roboto Light"/>
          <w:b/>
          <w:bCs/>
          <w:color w:val="404040" w:themeColor="text1" w:themeTint="BF"/>
          <w:sz w:val="20"/>
          <w:szCs w:val="20"/>
        </w:rPr>
        <w:t xml:space="preserve">Apache Druid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in-depth analysis of system bottlenecks, ensuring high-availability and low-latency responses for millions of analytics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design and development methodologies, fostering a culture of quality and encouraging participation in agile scrum ceremonies to enhance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focusing on adherence to software engineering best practices like testability and maintainability, leading to a significant improvement in code quality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into system performance and significantly reducing incident response times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modernizing core components and transitioning them to cloud-native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decreased operational costs and improved scalability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by automating testing and deployment of new features to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fast and efficient data ingestion mechanisms for real-time processing of event streams, leveraging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analytics applications and enhance operational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stakeholder meetings to discuss project roadmaps and timelines, translating complex technical requirements into clear objectives for both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new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empowering teams to adopt DevOps practices for improved software delivery cycles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sessions focused on designing fault-tolerant systems and ensuring compliance with industry standards for data confidentiality and privacy, securing customer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to support onboarding processes and knowledge transfer, ensuring that critical system insights and practices were shared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reliability by implementing disaster recovery strategies and conducting regular failover tests, contributing to the overall resilience of service delivery to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for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robustness while meeting the demanding operational requirements of large-scale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cloud-based applications through optimization techniques, including load balancing and caching strategies, allowing for faster access to data and better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RESTful APIs that enabled seamless data exchange between disparate systems, enhancing application integration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data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enabling improved performance, scalability, and availability of critical application components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test-driven development and improving code reliability, which resulted in reduced downtime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engineers to establish data warehousing solutions using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advanced analytics capabilities and reporting infrastructure for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performing as a scrum master to streamline workflows and improve team cohesion, which resulted in timely project delivery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reviews and sprint planning sessions to ensure alignment of technical direction, balancing immediate project goals with long-term infrastructure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engineers in best coding practices and effective use of company frameworks, providing support and guidance to aid in their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clarify requirements and refine product features, assisting in the timely delivery of application enhancements aligned with customer feedback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executed scripts for automating deployment processes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overhead and minimizing the risk of errors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complex application interactions and resolving bugs, utilizing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trace issues effectively and implement corrections swiftly.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