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detail-oriented software engineer with over 11 years of experience in software development, emphasizing web and mobile applications. Proficient in building scalable systems and optimizing databases for high performance, utilizing modern technologies such as Python, Go, TypeScript, and various frameworks. Strong advocate for collaborative excellence and motivated by tackling complex technical challenges in the IoT connectivity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Rust, Java, C#,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Angular, Flask, Django, Spring Boot,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Elasticsearch, Redis,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CircleCI,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Kafka, Apache Flink, Spark, RabbitMQ, Elastic Stack, Prometheus, Grafana,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w:t>
      </w:r>
      <w:r w:rsidRPr="00745DD3">
        <w:rPr>
          <w:rFonts w:ascii="Roboto Light" w:eastAsia="Roboto Light" w:hAnsi="Roboto Light" w:cs="Roboto Light"/>
          <w:b/>
          <w:bCs/>
          <w:color w:val="404040" w:themeColor="text1" w:themeTint="BF"/>
          <w:sz w:val="20"/>
          <w:szCs w:val="20"/>
        </w:rPr>
        <w:t xml:space="preserve">data pipeline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billions of usage records monthly, ensuring the highest level of reliability across all systems through extensive monitoring and comprehensive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processing of high-throughput and low-latency data streams, significantly enhancing system performance and responsiveness to client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customer-facing </w:t>
      </w:r>
      <w:r w:rsidRPr="00745DD3">
        <w:rPr>
          <w:rFonts w:ascii="Roboto Light" w:eastAsia="Roboto Light" w:hAnsi="Roboto Light" w:cs="Roboto Light"/>
          <w:b/>
          <w:bCs/>
          <w:color w:val="404040" w:themeColor="text1" w:themeTint="BF"/>
          <w:sz w:val="20"/>
          <w:szCs w:val="20"/>
        </w:rPr>
        <w:t xml:space="preserve">dashboard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clients with detailed analytics and status updates for thousands of customer </w:t>
      </w:r>
      <w:r w:rsidRPr="00745DD3">
        <w:rPr>
          <w:rFonts w:ascii="Roboto Light" w:eastAsia="Roboto Light" w:hAnsi="Roboto Light" w:cs="Roboto Light"/>
          <w:b/>
          <w:bCs/>
          <w:color w:val="404040" w:themeColor="text1" w:themeTint="BF"/>
          <w:sz w:val="20"/>
          <w:szCs w:val="20"/>
        </w:rPr>
        <w:t xml:space="preserve">SIM cards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customer satisfaction through enhanced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high-performance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powered by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integrations between internal systems and external client platforms, driving innovation and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full-stack solutions encompassing database optimization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reduction of query latency and improvement of application response times across various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to shape product direction through technical insights, ensuring that engineering decisions effectively align with business priorities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excellence by leading architectural discussions, balancing existing patterns with innovative solutions for scalability while mentoring junior engineers to raise overall coding and design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operational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efficiency and significant reduction of deployment times across diverse environments, facilitating smoother project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to implement solutions that meet both performance requirements and maintainability expectations, contributing to an adaptive process that accommodates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methodologies, cultivating an environment of collaboration and adaptability, ensuring that project deliverables align with predefined deadlines while fostering innovation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documentation that supports all deployed systems, streamlining knowledge transfer processes and enabling faster onboarding of new team members into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techniques from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collaboration between development and operations teams, implementing CI/CD pipelines to facilitate automated deployments and increase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maximizing system uptime through meticulous performance monitoring, routine code refactoring, and proactive troubleshooting measures focused on maintaining high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cross-departmental workshops to promote knowledge sharing on modern technologies and best practices, significantly contributing to a culture of learning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pursued ongoing training in emerging technologies and industry trends, sharing newfound knowledge with team members to promote a culture of growth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robust suite of products that drove customer engagement and satisfaction through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implement new features and optimize existing ones in various projects, driving positive user experiences through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reliable data communication between front-end applications and back-end services, enhancing overall application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enhancing data retrieval processes and ensuring data integrity through well-designed query optimizations and schema management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monolithic architecture to microservices-driven architecture, enabling more flexible scaling of individual service components to accommodate varying loads and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activities to ensure high standards of code quality and maintainability, embracing a culture of feedback and continuous learning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robust testing environment that increased overall software reliability and reduced defect rates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collaborative problem-solving sessions to troubleshoot and resolve complex application issues, fostering a team-oriented environment that prioritized knowledge sharing and mentorship across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regular sprint meetings to assess project status and adjust plans proactively, ensuring that milestones were met while maintaining flexibility to adapt to any new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services and APIs to enrich product capabilities, resulting in enhanced functionality and improved overall user engagement with the applications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ensure that data protection and regulatory compliance were maintained, contributing to system designs that prioritize data privacy and user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application performance metrics and user feedback, utilizing insights to implement iterative improvements that enhanced user satisfaction and continued application relevance.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