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full-stack development for web and mobile applications. Proven ability to lead teams and deliver high-quality software solutions that align with business objectives, utilizing a diverse tech stack that includes C#, .NET, Tekla, and AWS. Adept at analyzing user needs and developing robust systems, with strong expertise in both front-end and back-end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C#, JavaScript, HTML5, CSS3, PHP, SQL, Python,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ASP.NET, WPF, MVVM, React, Node.js, jQuery,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Microsoft SQL Server, Oracle, MySQL, PostgreSQL, MongoDB, SQLite,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Azure DevOps, TFS, Jira, Docker, Kubernetes,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Practices:</w:t>
      </w:r>
      <w:r w:rsidRPr="00745DD3">
        <w:rPr>
          <w:rFonts w:ascii="Roboto Light" w:eastAsia="Roboto Light" w:hAnsi="Roboto Light" w:cs="Roboto Light"/>
          <w:color w:val="404040" w:themeColor="text1" w:themeTint="BF"/>
          <w:sz w:val="20"/>
          <w:szCs w:val="20"/>
        </w:rPr>
        <w:t xml:space="preserve"> Agile, Scrum, CI/CD, Unit Testing, Test Driven Development, Continuous Integration, Code Review, Problem Solving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creating web applications that efficiently utilize the </w:t>
      </w:r>
      <w:r w:rsidRPr="00745DD3">
        <w:rPr>
          <w:rFonts w:ascii="Roboto Light" w:eastAsia="Roboto Light" w:hAnsi="Roboto Light" w:cs="Roboto Light"/>
          <w:b/>
          <w:bCs/>
          <w:color w:val="404040" w:themeColor="text1" w:themeTint="BF"/>
          <w:sz w:val="20"/>
          <w:szCs w:val="20"/>
        </w:rPr>
        <w:t xml:space="preserve">Tekla Structures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system integration and improved user experience for stakeholders across departments through collaborative practices and comprehensive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software solutions that analyze user needs, designing modules with </w:t>
      </w:r>
      <w:r w:rsidRPr="00745DD3">
        <w:rPr>
          <w:rFonts w:ascii="Roboto Light" w:eastAsia="Roboto Light" w:hAnsi="Roboto Light" w:cs="Roboto Light"/>
          <w:b/>
          <w:bCs/>
          <w:color w:val="404040" w:themeColor="text1" w:themeTint="BF"/>
          <w:sz w:val="20"/>
          <w:szCs w:val="20"/>
        </w:rPr>
        <w:t xml:space="preserve">WPF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functionality while maintaining fluid interactions and optimal performance through modern software architecture principles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and maintenance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architecture of applications, streamlining data exchange processes while coordinating efforts among cross-functional teams to ensure alignment on goals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backend services, focusing on optimizing code efficiency and reducing technical debt while implementing industry-standard security measures for sensitive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designed </w:t>
      </w:r>
      <w:r w:rsidRPr="00745DD3">
        <w:rPr>
          <w:rFonts w:ascii="Roboto Light" w:eastAsia="Roboto Light" w:hAnsi="Roboto Light" w:cs="Roboto Light"/>
          <w:b/>
          <w:bCs/>
          <w:color w:val="404040" w:themeColor="text1" w:themeTint="BF"/>
          <w:sz w:val="20"/>
          <w:szCs w:val="20"/>
        </w:rPr>
        <w:t xml:space="preserve">User Interface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effectively with UX/UI designers to deliver high-quality visual elements and improve overall user engagement on web platforms with responsive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fostering a culture of knowledge sharing about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emphasizing the importance of continuous learning and adaptation in evolving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system requirements and identified potential enhancements, ensuring software meets objectives while working with stakeholders to adapt features, documents, and implementation timelines towards user satisfaction and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to define project scope and ensure timely delivery,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iterate quickly based on feedback, resulting in higher quality products and satisfied clients through responsive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that covers software architecture, technical specifications, and change logs to aid future maintenance efforts and to ensure compliance with company standards and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that support application needs, utilizing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scalable data storage solutions that cater to growing demands of the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constructive feedback to peers, helping to elevate overall team coding standards while emphasizing the significance of writing clean, maintainable code under established coding conventions.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for software development by integrating automated testing procedures and reviewing metrics to align with project goals while minimizing bugs and optimizing deployment cycles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continued functionality of all software applications through regular maintenance, employing critical thinking and analytical skills to troubleshoot issues that arise post-deployment, providing timely solutions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identify new opportunities for technology implementations, contributing insights from a technical perspective to align software capabilities with business needs while fostering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enhancements to existing applications, identifying and addressing legacy issues through comprehensive system audits and refactoring efforts, achieving a higher level of code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scalable applications that integrate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management and retrieval processes, enhancing user satisfaction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to design and implement user-friendly interfaces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responsive design practices and ensuring accessibility standards are consistently met throughout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sprints and daily stand-ups to ensure projects stay on schedule and deliverables meet quality expectations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managing codebase changes, conducting pull requests and code reviews to maintain high code quality and resolve any conflicts efficiently while fostering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solutions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exchange between front-end applications and servers, optimizing performance and ensuring secure data transmission that adheres to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evaluating technology options and recommending solutions that align with long-term business goals while also improving application performance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through regular updates and new feature integration, using various programming languages and frameworks, focusing on client feedback and ensuring compatibility with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define test cases and develop automated testing scripts, driving efforts to reduce bugs in production releases and improving overall software reliability and resilience from user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by fine-tuning SQL queries and implementing indexing strategies that lead to improved application performance and reduced load times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within the team by mentoring junior engineers, sharing knowledge about industry trends and tools, and encouraging collaborative approaches towards problem-solving and design considerations.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architecture and technical specifications meticulously for future reference, ensuring all coding standards are adhered to and that all changes are traceable and justifiable during audits.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evaluations of existing applications, applying tuning practices that identified bottlenecks, proposing and implementing enhancements that facilitated smoother operational workflows.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