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in software development focused on web and mobile applications, proficient in modern web technologies, delivering innovative and scalable solutions. Expertise in Angular, Python, Java/Groovy, and Git, complemented by a strong commitment to continuous integration and delivery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Groovy,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Angular, Vue.js, React, Spring,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Sass,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RESTful APIs, Web Sockets, GraphQL,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Jenkins, Travis 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Azure DevOps,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designers and back-end developers to implement </w:t>
      </w:r>
      <w:r w:rsidRPr="00745DD3">
        <w:rPr>
          <w:rFonts w:ascii="Roboto Light" w:eastAsia="Roboto Light" w:hAnsi="Roboto Light" w:cs="Roboto Light"/>
          <w:b/>
          <w:bCs/>
          <w:color w:val="404040" w:themeColor="text1" w:themeTint="BF"/>
          <w:sz w:val="20"/>
          <w:szCs w:val="20"/>
        </w:rPr>
        <w:t xml:space="preserve">full-stack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applications that effectively meet complex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applications by utilizing </w:t>
      </w:r>
      <w:r w:rsidRPr="00745DD3">
        <w:rPr>
          <w:rFonts w:ascii="Roboto Light" w:eastAsia="Roboto Light" w:hAnsi="Roboto Light" w:cs="Roboto Light"/>
          <w:b/>
          <w:bCs/>
          <w:color w:val="404040" w:themeColor="text1" w:themeTint="BF"/>
          <w:sz w:val="20"/>
          <w:szCs w:val="20"/>
        </w:rPr>
        <w:t xml:space="preserve">modern 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following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the overall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applications through regular updates, employing </w:t>
      </w:r>
      <w:r w:rsidRPr="00745DD3">
        <w:rPr>
          <w:rFonts w:ascii="Roboto Light" w:eastAsia="Roboto Light" w:hAnsi="Roboto Light" w:cs="Roboto Light"/>
          <w:b/>
          <w:bCs/>
          <w:color w:val="404040" w:themeColor="text1" w:themeTint="BF"/>
          <w:sz w:val="20"/>
          <w:szCs w:val="20"/>
        </w:rPr>
        <w:t xml:space="preserve">continuous integration and delivery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seamless deployment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detailed documentation processes, creating flowcharts and layouts of code structures to facilitate understanding and improve the overall development cycle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employing industry-standard frameworks to ensure maximum software reliability and minimum downtime during critical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knowledge sharing sessions to elevate team performance and ensure adherence to best practices in software development and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activities to diagnose software failures and enhance system performance, contributing significantly to service reliability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operational feasibility by conducting requirement assessments and solution evaluations, resulting in the delivery of precise technical enhancements that align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for various applications that drive user engagement and satisfaction by applying </w:t>
      </w:r>
      <w:r w:rsidRPr="00745DD3">
        <w:rPr>
          <w:rFonts w:ascii="Roboto Light" w:eastAsia="Roboto Light" w:hAnsi="Roboto Light" w:cs="Roboto Light"/>
          <w:b/>
          <w:bCs/>
          <w:color w:val="404040" w:themeColor="text1" w:themeTint="BF"/>
          <w:sz w:val="20"/>
          <w:szCs w:val="20"/>
        </w:rPr>
        <w:t xml:space="preserve">functional programming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within the software solutions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contributed unique insights that led to improved application scalability and maintainability over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project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sprint planning to ensure timely deliverable completion while fostering a collaborative and innovation-driven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developers in tech stacks and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overall technical proficiency and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development processes and uphold code integrity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applied new technologies and industry trends to refine product offerings, maintaining a competitive edge in software solutions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best practices of agile software development by integrating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conducting effective stand-ups and retrospectives to enhance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that 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high-traffic web platforms known for their reliability and performance, consistently surpassing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a diverse set of devices and platforms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front-end services to backend infrastructures, ensuring smooth data flow and functionality in web applications while enhancing client-server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project requirements gathering sessions, translating business needs into technical specifications that seamlessly guided future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customized web solutions using </w:t>
      </w:r>
      <w:r w:rsidRPr="00745DD3">
        <w:rPr>
          <w:rFonts w:ascii="Roboto Light" w:eastAsia="Roboto Light" w:hAnsi="Roboto Light" w:cs="Roboto Light"/>
          <w:b/>
          <w:bCs/>
          <w:color w:val="404040" w:themeColor="text1" w:themeTint="BF"/>
          <w:sz w:val="20"/>
          <w:szCs w:val="20"/>
        </w:rPr>
        <w:t xml:space="preserve">MVC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scalability of applications and raised performance benchmarks for various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system architecture design sessions where innovative reuse of software components was advocated enabling faster go-to-market strategies for new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involvement in code repositories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engineering team members adhered to a unified workflow and collaborated efficiently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software development practices and tools, integrating relevant trends into the team’s methodology which fostered a culture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aimed at skill enhancement, focusing on tools and platforms that facilitate better software engineering practices and agile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software failures and performance issues, leveraging diagnostic tools to address and mitigate risks proactively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peer code reviews to uphold the coding standards and generate optimal functionalities, resulting in enhanced code quality delivered in all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build-process, resulting in faster delivery and deployment cycles of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