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backend development, specializing in SaaS products and identity verification solutions. Proven track record in designing high-performance APIs and implementing robust security protocols. Collaborative team member with strong communication skills, dedicated to building scalable applications and mentoring junior engineers. Adept at integrating diverse systems to enhance user experience and streamline identity management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Node.js,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Express.js, Django, Flask, Spring Boot,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 GraphQL, OAuth, JWT, Webhooks, KYC/AML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Prometheus, Grafana, CI/CD, OWASP, Burp Suite, SAST, DAST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identity lifecycle management,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scalability while minimizing downtime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data, and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analyze complex identity challenges, leading to the successful delivery of innovative solutions that significantly improved product usability and security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several third-party services including </w:t>
      </w:r>
      <w:r w:rsidRPr="00745DD3">
        <w:rPr>
          <w:rFonts w:ascii="Roboto Light" w:eastAsia="Roboto Light" w:hAnsi="Roboto Light" w:cs="Roboto Light"/>
          <w:b/>
          <w:bCs/>
          <w:color w:val="404040" w:themeColor="text1" w:themeTint="BF"/>
          <w:sz w:val="20"/>
          <w:szCs w:val="20"/>
        </w:rPr>
        <w:t xml:space="preserve">document 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biometric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verification platforms, thereby expanding the product's capabilities and ensuring regulatory compliance in identity verification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architectural discussions, contributing to the overall design decision-making process while ensuring adherence to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software development, emphasizing the importance of security principles and performance optimization in all coding initiatives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performance tuning techniques to monitor and optimize system health, significantly reducing latency and maintaining error rates well within acceptable thresholds for global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libraries, making it easier for clients to integrate with Cerby’s platform, thus enhancing adoption rates among new users and improving customer satisfaction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caching strategies and utilized queuing mechanisms to enhance system responsiveness and reliability during high usage periods, ensuring a seamless user experience across all services and products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throughout the development lifecycle, focusing on encryption methodologies and compliance requirements to promote a secure user environment from the ground 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industry trend analysis and technology evaluations, identifying opportunities for innovation to improve the platform’s functionalities and user engagement metrics through cutting-edge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processes, architectural decisions, and system functionalities, enabling easy onboarding of new team members and ensuring knowledge transfer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features, translating insights into actionable development tasks that aligned with customer needs while adhering to the product roadmap supplied by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streamline QA processes, resulting in reduced deployment times and improved product quality through enhanced confidence in code changes made prior to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technical insights that shaped the roadmap of Cerby’s product offerings and aligning both development efforts and customer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foster a culture of cross-disciplinary collaboration within the development team, addressing gaps in skills and knowledge while promoting continuous learning and adaptation to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high-traffic SaaS product,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improve scalability, performance, and maintainability of backend services used by thousands of clients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transform feature requests into technical specifications, delivering planned features on time while ensuring alignment with evolving business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practices for integrating third-party APIs and external services, enhancing product offerings through additional functionalities that addressed customer requests and industry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performance monitoring solutions, which led to the identification of bottlenecks and the adoption of strategies that drastically improved application speed and end-user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design reviews and architectural discussions, guiding the team in making informed decisions based on industry standards while promoting best practices in security and system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processes for continuous integration and delivery, streamlining conventional workflows that led to faster releases and decreased time-to-market for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tools that automated mundane tasks for developers, improving overall productivity within the engineering team while reducing redundancy in operations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the security teams to ensure all development work adhered to compliance and regulatory standards, successfully passing audits that verified product integrity and trustworthiness.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that encouraged team members to explore new technologies or approaches, resulting in several prototype applications that provided valuable insights for product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spirit by facilitating knowledge-sharing sessions and workshops, helping colleagues enhance their technical skills and ensuring alignment with evolving industry trends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documentation, ensuring clarity for future developments and adherence to defined coding practices and architectural guidelines throughout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implementation of security enhancements, reducing vulnerabilities in deployed applications by collaborating closely with security professionals and incorporating feedback into proactive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