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of experience in software development, specializing in building scalable web and mobile applications. Proficient in Python and PostgreSQL with strong expertise in developing robust database schemas and efficient web services. Passionate about collaborating with cross-functional teams to drive innovative solutions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SQL, TypeScript,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Django, Flask, Express.js, Ruby on Rails, Spring, Angular, React,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MySQL, MongoDB, SQLite, Oracle, Redis,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AWS, Terraform, Apache Kafka, RabbitMQ</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RESTful APIs, GraphQL, SOAP, Webhooks, OAuth, OpenAPI, Postman, Swagger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software applications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within the comprehensive </w:t>
      </w:r>
      <w:r w:rsidRPr="00745DD3">
        <w:rPr>
          <w:rFonts w:ascii="Roboto Light" w:eastAsia="Roboto Light" w:hAnsi="Roboto Light" w:cs="Roboto Light"/>
          <w:b/>
          <w:bCs/>
          <w:color w:val="404040" w:themeColor="text1" w:themeTint="BF"/>
          <w:sz w:val="20"/>
          <w:szCs w:val="20"/>
        </w:rPr>
        <w:t xml:space="preserve">ecommerce-as-a-service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established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internal tools, facilitating easier access to </w:t>
      </w:r>
      <w:r w:rsidRPr="00745DD3">
        <w:rPr>
          <w:rFonts w:ascii="Roboto Light" w:eastAsia="Roboto Light" w:hAnsi="Roboto Light" w:cs="Roboto Light"/>
          <w:b/>
          <w:bCs/>
          <w:color w:val="404040" w:themeColor="text1" w:themeTint="BF"/>
          <w:sz w:val="20"/>
          <w:szCs w:val="20"/>
        </w:rPr>
        <w:t xml:space="preserve">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improving overall system operability and enabling team collaboration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optimization efforts for database schemas by applying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significantly enhancing </w:t>
      </w:r>
      <w:r w:rsidRPr="00745DD3">
        <w:rPr>
          <w:rFonts w:ascii="Roboto Light" w:eastAsia="Roboto Light" w:hAnsi="Roboto Light" w:cs="Roboto Light"/>
          <w:b/>
          <w:bCs/>
          <w:color w:val="404040" w:themeColor="text1" w:themeTint="BF"/>
          <w:sz w:val="20"/>
          <w:szCs w:val="20"/>
        </w:rPr>
        <w:t xml:space="preserve">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reliability of data storage solutions utilized by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cross-functional teams to design and ship innovative features, collaborating with </w:t>
      </w:r>
      <w:r w:rsidRPr="00745DD3">
        <w:rPr>
          <w:rFonts w:ascii="Roboto Light" w:eastAsia="Roboto Light" w:hAnsi="Roboto Light" w:cs="Roboto Light"/>
          <w:b/>
          <w:bCs/>
          <w:color w:val="404040" w:themeColor="text1" w:themeTint="BF"/>
          <w:sz w:val="20"/>
          <w:szCs w:val="20"/>
        </w:rPr>
        <w:t xml:space="preserve">product managers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developers, and designers to achieve successful outcomes in project delivery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adherence to coding standards and foster a culture of knowledge sharing, contributing to overall team skill development and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debugged existing software applications to address performance issues and deliver critical updates, showcasing a commitment to </w:t>
      </w:r>
      <w:r w:rsidRPr="00745DD3">
        <w:rPr>
          <w:rFonts w:ascii="Roboto Light" w:eastAsia="Roboto Light" w:hAnsi="Roboto Light" w:cs="Roboto Light"/>
          <w:b/>
          <w:bCs/>
          <w:color w:val="404040" w:themeColor="text1" w:themeTint="BF"/>
          <w:sz w:val="20"/>
          <w:szCs w:val="20"/>
        </w:rPr>
        <w:t xml:space="preserve">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development practices to ensure iterative progress and responsiveness to </w:t>
      </w:r>
      <w:r w:rsidRPr="00745DD3">
        <w:rPr>
          <w:rFonts w:ascii="Roboto Light" w:eastAsia="Roboto Light" w:hAnsi="Roboto Light" w:cs="Roboto Light"/>
          <w:b/>
          <w:bCs/>
          <w:color w:val="404040" w:themeColor="text1" w:themeTint="BF"/>
          <w:sz w:val="20"/>
          <w:szCs w:val="20"/>
        </w:rPr>
        <w:t xml:space="preserve">customer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needs, directly informing decision-making processes through valuable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documentation of software development processes, promoting transparency and ensuring best practices were followed by the engineering team throughout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w:t>
      </w:r>
      <w:r w:rsidRPr="00745DD3">
        <w:rPr>
          <w:rFonts w:ascii="Roboto Light" w:eastAsia="Roboto Light" w:hAnsi="Roboto Light" w:cs="Roboto Light"/>
          <w:b/>
          <w:bCs/>
          <w:color w:val="404040" w:themeColor="text1" w:themeTint="BF"/>
          <w:sz w:val="20"/>
          <w:szCs w:val="20"/>
        </w:rPr>
        <w:t xml:space="preserve">data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efforts, collaborating with the data team to streamline access and management of complex datasets, enhancing overall system interoperability and robustness.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coding practices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knowledge-sharing sessions to elevate team capabilities and unify approaches to project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incorporated industry trends into software development strategies, ensuring that projects remain competitive within the rapidly evolving </w:t>
      </w:r>
      <w:r w:rsidRPr="00745DD3">
        <w:rPr>
          <w:rFonts w:ascii="Roboto Light" w:eastAsia="Roboto Light" w:hAnsi="Roboto Light" w:cs="Roboto Light"/>
          <w:b/>
          <w:bCs/>
          <w:color w:val="404040" w:themeColor="text1" w:themeTint="BF"/>
          <w:sz w:val="20"/>
          <w:szCs w:val="20"/>
        </w:rPr>
        <w:t xml:space="preserve">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innovative solutions to complex problems by encouraging team discussions and brainstorming sessions, exemplifying a strong commitment to collaboration and creative thinking.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to orchestrate deployment processes, ensuring smooth operation of applications in containerized environments and facilitating rapid scaling as needed.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Organized and facilitated weekly strategy meetings to assess platform performance and discuss updates, fostering engagement and alignment amongst team members toward shared goals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advocacy for best practices in software architecture, guiding the transition to microservices architecture to improve system modularity and scalability.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various automated testing frameworks, enhancing system reliability and deployment pipelines through efficient QA processes while maintaining </w:t>
      </w:r>
      <w:r w:rsidRPr="00745DD3">
        <w:rPr>
          <w:rFonts w:ascii="Roboto Light" w:eastAsia="Roboto Light" w:hAnsi="Roboto Light" w:cs="Roboto Light"/>
          <w:b/>
          <w:bCs/>
          <w:color w:val="404040" w:themeColor="text1" w:themeTint="BF"/>
          <w:sz w:val="20"/>
          <w:szCs w:val="20"/>
        </w:rPr>
        <w:t xml:space="preserve">high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teams to develop server-side features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response times and customer satisfaction through enhanced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project for migrating a monolithic application to microservices, streamlining development processes and reducing deployment risks while maintaining existing </w:t>
      </w:r>
      <w:r w:rsidRPr="00745DD3">
        <w:rPr>
          <w:rFonts w:ascii="Roboto Light" w:eastAsia="Roboto Light" w:hAnsi="Roboto Light" w:cs="Roboto Light"/>
          <w:b/>
          <w:bCs/>
          <w:color w:val="404040" w:themeColor="text1" w:themeTint="BF"/>
          <w:sz w:val="20"/>
          <w:szCs w:val="20"/>
        </w:rPr>
        <w:t xml:space="preserve">system functionality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during the transition.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development of a scalable microservice architecture, utilizing technologies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innovative cloud-native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data analysis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data manipulation tools to inform product enhancements based on user behavior and preferences, leading to a more tailored customer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integration of third-party services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capabilities, ensuring a fluid experience across the entire application ecosystem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team members on emerging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leading workshops that encouraged exploration of new technologies to incorporate into ongoing projects for greater adaptability in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using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Kibana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proactive identification of system </w:t>
      </w:r>
      <w:r w:rsidRPr="00745DD3">
        <w:rPr>
          <w:rFonts w:ascii="Roboto Light" w:eastAsia="Roboto Light" w:hAnsi="Roboto Light" w:cs="Roboto Light"/>
          <w:b/>
          <w:bCs/>
          <w:color w:val="404040" w:themeColor="text1" w:themeTint="BF"/>
          <w:sz w:val="20"/>
          <w:szCs w:val="20"/>
        </w:rPr>
        <w:t xml:space="preserve">issues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swift corrective actions and continuous improvement of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cross-organizational collaborative projects focused on enhancing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functionality and optimizing front-end performance utilizing popular libraries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maintained libraries and procedures, contributing to improved team onboarding processes and alignment with organizational objectives around knowledge transfer.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software vulnerabilities by rigorously testing applications and applying appropriate security frameworks to safeguard user </w:t>
      </w:r>
      <w:r w:rsidRPr="00745DD3">
        <w:rPr>
          <w:rFonts w:ascii="Roboto Light" w:eastAsia="Roboto Light" w:hAnsi="Roboto Light" w:cs="Roboto Light"/>
          <w:b/>
          <w:bCs/>
          <w:color w:val="404040" w:themeColor="text1" w:themeTint="BF"/>
          <w:sz w:val="20"/>
          <w:szCs w:val="20"/>
        </w:rPr>
        <w:t xml:space="preserve">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maintain trust at all levels of the application stack.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communication with stakeholders to gather feedback and refine existing features/documentation, ensuring that project deliverables remain aligned with business objectives and client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