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specializing in web and mobile application development. Expertise in modern technologies, frameworks, and a strong commitment to collaborative problem-solving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at ivision,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processes while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stakeholders to deliver successful web applications tailored to client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greatly improving the responsiveness and efficiency of application data handling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user experience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resulting in intuitive and responsive web interfaces that align with user-centric design principles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various services, ensuring high availability and easy deployment on cloud-based infrastructures, aligning with modern DevOps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coverage which streamlined the quality assurance process and reduced bugs in production environments, fostering a culture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mentoring program for junior developers to enhance their technical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coding standards, fostering a culture of learning and knowledge-sharing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facilitated peer discussions to promote best practices, ensuring the codebase maintained high standards of quality, readability, and maintainability across the burgeoning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projects through effective sprint planning and retrospective sessions, enhancing team productivity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web applications by conducting vulnerability assessments and integrating security measures, reinforcing trust and reliability among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stakeholders alike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internal library of reusable components to accelerate development timelines and ensure consistency across projects, fostering collaboration and code reusability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deployments, which reduced the time from development to deployment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refine application features and functionality based on user feedback and analytics, driving improvements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optimization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speed and performance metrics that met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 forums and open source projects focused on emerging technologies, bringing back insights and innovations to ivision that supported a culture of innovation and cutting-edge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team-building exercises to cultivate a motivated team environment that inspires creativity and collaboration while solving real-world problems through innovative technology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user interaction and engagement in a rapidly changing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cross-browser compatibility and performance for various web applications by employing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which addressed common issues while adhering to industry standards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assess project feasibility and devise scalable architectures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which provided efficient resource management and cost optimization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complex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data security and integrity for applications across diverse business domains, enhancing data retrieval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to ensure reliable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testing frameworks, significantly improving the reliability of the final delivery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retrospectives, embracing Agile principles to continually assess progress and adapt strategies, fostering a flexible workflow that led to innovative solutions for challenges faced.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within the application stack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significantly minimizing downtime,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for team members, promoting skill development and an adaptive culture that kept the team informed of current trends and tools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performance bottlenecks by analyzing application workflows and implementing necessary adjustments using profiling tools, ultimately improving the speed and experience for end-users consistently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product team to define key performance indicators for various applications, focusing development efforts where they had the most impact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branching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transitions and maintain code integrity throughout multiple ongoing projects, leading to cleaner code management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chat and real-time features within the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enhancing user engagement through timely and relevant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