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building web and mobile applications using React, TypeScript, GraphQL, and more. Proven track record in delivering substantial user-centric solutions, optimizing code quality, and collaborating effectively in diverse teams to drive meaningful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GraphQL,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WebRTC, ffmpeg,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Jest, Enzyme, Cypress,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Middleware:</w:t>
      </w:r>
      <w:r w:rsidRPr="00745DD3">
        <w:rPr>
          <w:rFonts w:ascii="Roboto Light" w:eastAsia="Roboto Light" w:hAnsi="Roboto Light" w:cs="Roboto Light"/>
          <w:color w:val="404040" w:themeColor="text1" w:themeTint="BF"/>
          <w:sz w:val="20"/>
          <w:szCs w:val="20"/>
        </w:rPr>
        <w:t xml:space="preserve"> Git, Bitbucket, Redux, Apollo Client,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 stack features for the </w:t>
      </w:r>
      <w:r w:rsidRPr="00745DD3">
        <w:rPr>
          <w:rFonts w:ascii="Roboto Light" w:eastAsia="Roboto Light" w:hAnsi="Roboto Light" w:cs="Roboto Light"/>
          <w:b/>
          <w:bCs/>
          <w:color w:val="404040" w:themeColor="text1" w:themeTint="BF"/>
          <w:sz w:val="20"/>
          <w:szCs w:val="20"/>
        </w:rPr>
        <w:t xml:space="preserve">Ameelio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user experiences tailored for incarcerated individuals and their families.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development best practices for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ensuring maintainable code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which significantly improved the overall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scrums and sprint planning sessions to streamline processes and expedite feature rollouts on modern web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significant mid to large-sized features, making decisions in line with project requirements while considering user impact and experience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coding standards and automated testing strategies,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reduce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customer-reported issues, delivering timely solutions while enhancing the overall user experience by prioritizing necessary features and fixes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deployment, ensuring consistent environments from development to production, and facilitating smooth application scaling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communication features, enhancing the platform’s capabilities for user engagement and connectivity for families during challenging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legacy systems and recommended substantial improvements and framework migrations to modern practices, ensuring optimal performance and user satisfaction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integration and deployment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pipeline improving the speed of software delivery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internal processes and external APIs, ensuring ease of onboarding for new developers and clarity across teams regarding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code sprints, focusing on feature flags for controlled releases, so users receive new functionalities seamlessly and without disruption in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team, nurturing an environment where knowledge transfer and peer programming sessions contributed to personal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monitoring tools to track real-user engagement and optimize application responsiveness, directly impacting user retention rates positively.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for various Microsoft products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cloud-based solutions that provided efficiencies and improved user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APIs supporting high traffic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scalability and reliability for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codebase refactoring to improve maintainability while optimizing front-end interactions in web applications via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thereby increasing loading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teams to ensure seamless user experience, integrating user feedback to guide iterations on existing product features within a fast-paced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performance-focused reviews and paired programming to uplift the overall quality of code within the team, embedding best practices into daily development work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minimizing regression errors and enhancing overall software quality before deployments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applications to modern microservices architectures, enhancing maintainability and deployment pipelines through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user experience research sessions with end-users to gather insights, leading to actionable development guidelines aimed at improving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excellent documentation for internal and external APIs, enabling positivity in project hand-offs and facilitating seamless collaboration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to identify areas for improvement in coding practices and team processes, promoting a continuous improvement culture that was integral to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version control practices to streamline team collaboration on shared codebases, reducing integration conflicts and improving workflow efficiency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for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development, leading to enhanced type safety, null-checking, and overall code robustness adapting to new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