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Highly skilled Senior Software Engineer with over 11 years of diverse experience in developing web applications and predictive analytics solutions. Expertise in Python, JavaScript, and SQL, with a strong foundation in React, Flask, and various other frameworks and tools. Strong ability to visualize complex data structures while ensuring compliance with HIPAA standards. Proven track record of collaborating with cross-functional teams to deliver innovative programming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SQL,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Angular, Flask, SQLAlchemy,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JIRA, Visual Studio Code,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MySQL, PostgreSQL, MongoDB, SQLite,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Cloud Services:</w:t>
      </w:r>
      <w:r w:rsidRPr="00745DD3">
        <w:rPr>
          <w:rFonts w:ascii="Roboto Light" w:eastAsia="Roboto Light" w:hAnsi="Roboto Light" w:cs="Roboto Light"/>
          <w:color w:val="404040" w:themeColor="text1" w:themeTint="BF"/>
          <w:sz w:val="20"/>
          <w:szCs w:val="20"/>
        </w:rPr>
        <w:t xml:space="preserve"> AWS, Azure, Heroku, Kubernetes,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 and Systems:</w:t>
      </w:r>
      <w:r w:rsidRPr="00745DD3">
        <w:rPr>
          <w:rFonts w:ascii="Roboto Light" w:eastAsia="Roboto Light" w:hAnsi="Roboto Light" w:cs="Roboto Light"/>
          <w:color w:val="404040" w:themeColor="text1" w:themeTint="BF"/>
          <w:sz w:val="20"/>
          <w:szCs w:val="20"/>
        </w:rPr>
        <w:t xml:space="preserve"> UNIX, HTTP, OSI Model, API Development, Linux</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development of a web application responsible for packaging predictive analytics solutions, enhancing overall system performance while aligning with </w:t>
      </w:r>
      <w:r w:rsidRPr="00745DD3">
        <w:rPr>
          <w:rFonts w:ascii="Roboto Light" w:eastAsia="Roboto Light" w:hAnsi="Roboto Light" w:cs="Roboto Light"/>
          <w:b/>
          <w:bCs/>
          <w:color w:val="404040" w:themeColor="text1" w:themeTint="BF"/>
          <w:sz w:val="20"/>
          <w:szCs w:val="20"/>
        </w:rPr>
        <w:t xml:space="preserve">HIPAA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compliance regulations to safeguard sensitive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strong programming skills by independently writing and testing robust code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development of web applications, resulting in enhanced functionalities and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front-end development to create dynamic user interfaces, ensuring a seamless user experience that efficiently visualizes hierarchical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a cross-functional team of data scientists and engineers to design and implement novel dashboards that interact with AI technologies, significantly driving innovation in analytics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all phases of the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 from sprint planning to retrospectives, fostering a collaborative environment and adaptive responses to changing project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version control practices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improved code quality and streamlined team collaborations, thereby reducing integration issues during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and managed cloud deployments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availability and continuity in web application services while optimizing cost-efficiency through careful resource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data visualization sessions using established tools, achieving clarity in complex datasets and empowering decision-making for stakeholders 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thorough documentation of development processes and systems architecture, promoting transparency and facilitating onboarding for new team members in dynamic project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enhance website performance through effective back-end service optimizations using integrated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and relevant database interactions for data retrieval.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w:t>
      </w:r>
      <w:r w:rsidRPr="00745DD3">
        <w:rPr>
          <w:rFonts w:ascii="Roboto Light" w:eastAsia="Roboto Light" w:hAnsi="Roboto Light" w:cs="Roboto Light"/>
          <w:b/>
          <w:bCs/>
          <w:color w:val="404040" w:themeColor="text1" w:themeTint="BF"/>
          <w:sz w:val="20"/>
          <w:szCs w:val="20"/>
        </w:rPr>
        <w:t xml:space="preserve">HIPAA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training and compliance measures during software development processes, contributing to an organizational culture focused on safeguarding sensitive information.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solutions for basic networking issues utilizing knowledge of the </w:t>
      </w:r>
      <w:r w:rsidRPr="00745DD3">
        <w:rPr>
          <w:rFonts w:ascii="Roboto Light" w:eastAsia="Roboto Light" w:hAnsi="Roboto Light" w:cs="Roboto Light"/>
          <w:b/>
          <w:bCs/>
          <w:color w:val="404040" w:themeColor="text1" w:themeTint="BF"/>
          <w:sz w:val="20"/>
          <w:szCs w:val="20"/>
        </w:rPr>
        <w:t xml:space="preserve">OSI Model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the troubleshooting process for application-related networking concerns.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regular code reviews and collaborative testing phases that increased overall codebase stability and reduced bug frequencies post-deployment.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the development lifecycle process through active participation in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demonstrating adaptability and a commitment to continuous improvement for project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software engineers in current technologies and best practices, enhancing team skills and improving overall project outcomes.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high-performing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frameworks, following best practices to optimize both user performance and backend efficiency for diverse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gather requirements and translate them into technical specifications, ensuring alignment with stakeholder expectations and project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database interactions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data management practices, leading to improved data accuracy and retrieval time in application configurations.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internal and external applications, facilitating seamless integration of services and adherence to client requirements for data handling.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into existing applications, contributing to their scalability and deployment automation through efficient DevOps practices and continuous integration pipelines.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on modern application development practices focusing on web technologies, fostering a culture of learning and innovation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containerize applications, streamlining the development environment and ensuring consistency across different project setups, ultimately enhancing the development workflow.</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logging and monitoring system for applications, ensuring proactive system management and rapid problem resolution to maintain operational efficiency for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refining development methodologies and workflows, emphasizing test-driven development (TDD) and continuous integration practices to improve software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code repositories effectively, aligning with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to facilitate smoother collaborative coding efforts and clearer project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debugging initiatives and support tickets, leveraging thorough analytical skills and technical expertise to resolve software defects promptly and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teamwork and a strong culture of collaboration by actively participating in project meetings and contributing to strategic planning initiatives, ensuring everyone’s voice was heard.</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