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Senior Software Engineer with over 11 years of experience in software development, specializing in web and mobile applications. Proven track record in building scalable B2B SaaS products, utilizing modern technologies, and collaborating effectively with cross-functional teams to deliver customer-centric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Express,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Orchestration:</w:t>
      </w:r>
      <w:r w:rsidRPr="00745DD3">
        <w:rPr>
          <w:rFonts w:ascii="Roboto Light" w:eastAsia="Roboto Light" w:hAnsi="Roboto Light" w:cs="Roboto Light"/>
          <w:color w:val="404040" w:themeColor="text1" w:themeTint="BF"/>
          <w:sz w:val="20"/>
          <w:szCs w:val="20"/>
        </w:rPr>
        <w:t xml:space="preserve"> PostgreSQL, MySQL, MongoDB, Redis, Cassandra, Elasticsearch,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Google Cloud, Terraform, Jenkins, Git, CI/CD,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GraphQL, RESTful APIs, Microservices, RabbitMQ, Kafka, WebSockets, Selenium,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implementing architectural patterns that improved performance and reduced technical debt across various projects while collaborating closely with product teams to refine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while ensuring optimal performance and reliability to meet increasing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distributed applications, streamlining deployment processes and improving the scalability of applications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including product managers and UX designers, to develop user-centric features that improved usability and overall customer satisfaction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providing hands-on training sessions, fostering a culture of learning and innovation, and improving team cohesion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tracking and monitoring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CloudWatch, leading to identifying bottlenecks and introducing solutions that enhanced application reliability and minimized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processes by advocating for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improved project velocity and the ability to adapt quickly to changing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robust database schemas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indexing strategies that significantly boosted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shared libraries, maintaining high code quality and ensuring close collaboration with back-end engineers for seamless integration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tools and libraries, ensuring compliance with industry standards and regulations while keeping security risks minimized across the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for both back-end services and front-end applications,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made decisions around adopting new technologies that aligned with team goals, enabling quick iteration and feature development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shift towards Infrastructure-as-Code practices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provisioning and configuring resources in the cloud, thus accelerating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pipeline solutions that utilized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 queuing, ensuring smoother data flows between applications and improving overall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presentations to internal teams focused on sharing knowledge regarding product advancements and best practices, fostering an environment of continuous learning and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web applications integrating complex business functionalities through the use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efficiencies across diverse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develop intuitive interfaces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workflows and improved customer engagement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 integrations that provided reliable data access and functionality, working closely with stakeholders to ensure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methodologies, emphasizing collaboration and iterative development, successfully adapting technical deliveries to meet ever-changing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conducting comprehensive database tuning and optimization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resulting in smoother access to business-critical functionalities and reduced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API integrations with third-party services, enhancing product capabilities while ensuring security protocols were followed, contributing to a fortified development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solutions for both front-end and back-end services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quality assurance and reducing time spent on manual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reuse and modularity while ensuring alignment with best design principles, which improved maintainability and consistency in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providing constructive feedback to peers while continuously seeking opportunities to improve team workflow and software quality through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continuously enhancing technical skills and sharing insights on emerging trends and best practices within the web development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project timelines with cross-functional teams, ensuring high-priority deliverables were met while managing multiple tasks effectively, demonstrating strong organizational abilities amid complex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high-performing data access layer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best practices for data encapsulation and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