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Big Data technologies and Java development. Proven ability to design and implement scalable solutions in dynamic environments. Adept in collaboration and driven by a passion for leveraging technology to drive innovation in healthcare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Bash, Groovy, Scala,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Apache Spark, Apache Hudi, Trino, DataBricks, Hadoop, Map Reduce, HDFS,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Boot, Docker, Kubernetes, Istio, Jenkins CI/CD, Ansible, Selenium,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Microsoft SQL Server, PostgreSQL, MongoDB, Redis, Oracle,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Testing:</w:t>
      </w:r>
      <w:r w:rsidRPr="00745DD3">
        <w:rPr>
          <w:rFonts w:ascii="Roboto Light" w:eastAsia="Roboto Light" w:hAnsi="Roboto Light" w:cs="Roboto Light"/>
          <w:color w:val="404040" w:themeColor="text1" w:themeTint="BF"/>
          <w:sz w:val="20"/>
          <w:szCs w:val="20"/>
        </w:rPr>
        <w:t xml:space="preserve"> New Relic, DataDog, JMeter, JUnit, Mockito, TestNG, SonarQube,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ensure reliable data ingestion pipelines, enhancing the overall performance of data processing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efficiency, integrating tools like </w:t>
      </w:r>
      <w:r w:rsidRPr="00745DD3">
        <w:rPr>
          <w:rFonts w:ascii="Roboto Light" w:eastAsia="Roboto Light" w:hAnsi="Roboto Light" w:cs="Roboto Light"/>
          <w:b/>
          <w:bCs/>
          <w:color w:val="404040" w:themeColor="text1" w:themeTint="BF"/>
          <w:sz w:val="20"/>
          <w:szCs w:val="20"/>
        </w:rPr>
        <w:t xml:space="preserve">Jenkins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processing, optimizing resource allocation and system availability in a big data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software requirements and iterated on designs, applying principles of Agile development for rapid delivery and enhanced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validation and verification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robustness and reliability of applications before deployment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debugged complex systems for performance bottlenecks, utilizing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real-time application performance and track down issues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mentoring of junior engineers, fostering a collaborative environment while emphasizing the importance of clean code practices and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HDFS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store and manage vast datasets, employing various techniques for data partitioning and sharding to ensure efficient access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interchange, ensuring secure and efficient communication across distributed systems while maintaining high standards for documentation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Generative AI Code Assistants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development workflows, leveraging emerging technologies to enhance coding efficiency and code quality for production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dashboards to provide insight into system performance, enhancing operational visibility and driving improvements in data processing and application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Test-Driven Development (TDD) methodologies, ensuring high coverage of unit tests and leading to improved product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internal teams and external vendors, facilitating effective communication to troubleshoot and improve software products, while also contributing to ongoing technology evaluation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resource during team events and onboarding processes, ensuring the smooth integration of team members within a remote working environment, encouraging teamwork and open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promoting innovative technologies in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applications in healthcare, thus aligning development efforts with industry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enhance the software development lifecycle and improve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third-party services into applications, ensuring seamless functionality and expanding service capabilities, while maintaining robust error handling and logging.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deploying applications, managing data resources, and ensuring high availability and disaster recovery setups for critical systems, adhering to best practices in cloud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specifications, mapping out technical solutions and delivering products that met user needs and business goals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best practices and effective use of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culture of quality and continuous improvement within the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codebase maintainability through regular refactoring efforts and incorporating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into the development process, improving overall software quality and reducing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performance tuning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optimize configuration settings, ensuring applications met desired performance metrics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ETL processes to manage data workflows, applying tools like </w:t>
      </w:r>
      <w:r w:rsidRPr="00745DD3">
        <w:rPr>
          <w:rFonts w:ascii="Roboto Light" w:eastAsia="Roboto Light" w:hAnsi="Roboto Light" w:cs="Roboto Light"/>
          <w:b/>
          <w:bCs/>
          <w:color w:val="404040" w:themeColor="text1" w:themeTint="BF"/>
          <w:sz w:val="20"/>
          <w:szCs w:val="20"/>
        </w:rPr>
        <w:t xml:space="preserve">Apache Hudi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support data versioning and auditing requirements across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sessions, fostering an open and constructive feedback culture within the team while championing clean coding principles and adherence to design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problems within distributed systems, working with teams to analyze root causes and implement long-term fixes that enhanced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cloud-native applications leveraging microservices architecture, fostering agility, scalability, and ease of deployment across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business continuity planning and disaster recovery strategies, ensuring critical applications maintained operational effectiveness during unexpected disruptions.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