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Senior Software Engineer with 11 years of experience in software development, primarily focused on building web and mobile applications. Proficient in TypeScript, Python, and open-source development. Experienced in creating developer tools and SDKs that ensure seamless interactions with core algorithms in various business domains. Strong advocate for collaborative team environments, demonstrating adaptability and an owner's mindset while driving technological innovations.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JavaScript, Ruby, Go,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Django, Flask, Express.js,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Actions, Docker, Kubernetes, Jenkins,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Selenium, Cypress, JUnit, PyTest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DynamoDB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an SDK for </w:t>
      </w:r>
      <w:r w:rsidRPr="00745DD3">
        <w:rPr>
          <w:rFonts w:ascii="Roboto Light" w:eastAsia="Roboto Light" w:hAnsi="Roboto Light" w:cs="Roboto Light"/>
          <w:b/>
          <w:bCs/>
          <w:color w:val="404040" w:themeColor="text1" w:themeTint="BF"/>
          <w:sz w:val="20"/>
          <w:szCs w:val="20"/>
        </w:rPr>
        <w:t xml:space="preserve">Zero Proof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secure identity verification of autonomous agents, which emphasized a user-centric approach to enhance overall experience and reliability of services used.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user requirements,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and ensuring timely delivery of innovative solutions in a remote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continuous integration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greatly improved code quality and reduced deployment cycle time significantly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crafted open-source developer tools that expanded customer engagement, boosting adoption rates of our services through easy-to-use interfaces and comprehensive documentation in line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by integrating cryptographic methodologies into our core algorithms, ensuring robust threat mitigation for identity verification in multi-agent commerce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agile methodologies, fostering a team mentality that encouraged proactive participation and ownership among team members, leading to increased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on best practices for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improvement and knowledge sharing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prioritize feature roadmaps that align with strategic business objectives, utilizing market research to anticipate trends and user needs for enhanced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optimizations across various applications by employing profiling tools, resulting in improved response times and resource utilization critical for scaling services in high-demand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deployment of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reduced operational costs and improved service availability during peak loads effective for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that focused on scalability and maintainability of applications, intentionally aligning project directions with the current state of technological advancement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seminars and webinars to stay updated on developments in the </w:t>
      </w:r>
      <w:r w:rsidRPr="00745DD3">
        <w:rPr>
          <w:rFonts w:ascii="Roboto Light" w:eastAsia="Roboto Light" w:hAnsi="Roboto Light" w:cs="Roboto Light"/>
          <w:b/>
          <w:bCs/>
          <w:color w:val="404040" w:themeColor="text1" w:themeTint="BF"/>
          <w:sz w:val="20"/>
          <w:szCs w:val="20"/>
        </w:rPr>
        <w:t xml:space="preserve">Electron Economy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learnings into project innovations, which enhanced the overall technical capability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client-facing APIs, ensuring high performance and reliability while implementing thorough documentation and support for external developers integrating the system into their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open-source software best practices, resulting in increased collaboration and contributions from the developer community, enhancing the ecosystem around our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feedback sessions to gather insights on the SDK's usability, which informed iterative enhancements that shaped a more seamless user experience and drove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and services for Microsoft utilizing a microservices architecture, focusing on </w:t>
      </w:r>
      <w:r w:rsidRPr="00745DD3">
        <w:rPr>
          <w:rFonts w:ascii="Roboto Light" w:eastAsia="Roboto Light" w:hAnsi="Roboto Light" w:cs="Roboto Light"/>
          <w:b/>
          <w:bCs/>
          <w:color w:val="404040" w:themeColor="text1" w:themeTint="BF"/>
          <w:sz w:val="20"/>
          <w:szCs w:val="20"/>
        </w:rPr>
        <w:t xml:space="preserve">web and 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emphasized performance and flexibility in a rapidly changing technology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in key products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 comprehensive understanding of the .NET framework and a commitment to delivering secure and user-friendly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teams to transform user stories into technical specifications, delivering solutions that consistently exceeded client expectations through an adaptable development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delivery, resulting in a maintainable codebase and reducing post-deployment issues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promoting knowledge transfer and enhancing junior developers'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culture of collaboration and growth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cloud infrastructure, optimizing performance through the use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which significantly boosted service delivery and reduced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performance assessment of applications, conducting regular optimization for database queries as well as server response times to improve user experiences dramatically.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asynchronous systems and utilized event-driven architectures to improve application responsiveness and scalability, adapting to high traffic and user demands efficiently during peak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less experienced developers on new technologies and best practice coding standards, fostering professional development and enhancing overall quality of the delivered applications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system requirements meticulously, ensuring clear communication among stakeholders and enabling seamless transitions between project phases from conception to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DevOps practices that improved deployment pipeline efficiencies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decrease in deployment times and enhanced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focused on cloud-native applications, ensuring that applications leveraged native capabilities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resilience against service failures.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