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specializing in web and mobile applications. Proven track record in transforming retail technology solutions, particularly in Point of Sale systems, integrating modern tech stacks, and enhancing operational workflows. Strong background in leading technical architecture and design for high-impact retail applications using ASP.NET, Azure, and Kafka. Adept at collaborating with cross-functional teams to ensure seamless implementation and alignment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ASP.NET, JavaScript, Python, SQL,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Serverless, Azure Functions,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Framework, ASP.NET Core, Node.js, React, Angular, jQuery, Bootstrap,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Messaging:</w:t>
      </w:r>
      <w:r w:rsidRPr="00745DD3">
        <w:rPr>
          <w:rFonts w:ascii="Roboto Light" w:eastAsia="Roboto Light" w:hAnsi="Roboto Light" w:cs="Roboto Light"/>
          <w:color w:val="404040" w:themeColor="text1" w:themeTint="BF"/>
          <w:sz w:val="20"/>
          <w:szCs w:val="20"/>
        </w:rPr>
        <w:t xml:space="preserve"> SQL Server, PostgreSQL, MongoDB, Redis, Kafka, RabbitMQ, Elasticsearch, Data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Visual Studio, Azure DevOps, Postman, Swagger, IntelliJ IDEA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multi-year transformation of Saks' global in-store applications by leveraging advanced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architect and implement modern </w:t>
      </w:r>
      <w:r w:rsidRPr="00745DD3">
        <w:rPr>
          <w:rFonts w:ascii="Roboto Light" w:eastAsia="Roboto Light" w:hAnsi="Roboto Light" w:cs="Roboto Light"/>
          <w:b/>
          <w:bCs/>
          <w:color w:val="404040" w:themeColor="text1" w:themeTint="BF"/>
          <w:sz w:val="20"/>
          <w:szCs w:val="20"/>
        </w:rPr>
        <w:t xml:space="preserve">Point of Sale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enhance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cutting-edge in-store applications, integrating mobile </w:t>
      </w:r>
      <w:r w:rsidRPr="00745DD3">
        <w:rPr>
          <w:rFonts w:ascii="Roboto Light" w:eastAsia="Roboto Light" w:hAnsi="Roboto Light" w:cs="Roboto Light"/>
          <w:b/>
          <w:bCs/>
          <w:color w:val="404040" w:themeColor="text1" w:themeTint="BF"/>
          <w:sz w:val="20"/>
          <w:szCs w:val="20"/>
        </w:rPr>
        <w:t xml:space="preserve">POS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seamlessly with legacy systems, enhancing operational efficiency and customer service capabilities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business stakeholders, and third-party vendors to design and implement business-critical applications that support operations, digital transactions, payments, and loyalty programs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authority for in-store custom applications, such as cash management and payment integrations, ensuring adherence to industry standards and best practices through rigorous change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decision-making processes to bridge the gap between existing legacy systems and modern technologies, facilitating smoother transitions and upgrades to current tech stacks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critical incidents affecting store applications, providing rapid support and strategic guidance to technology partners to minimize downtime and maintain service levels for in-store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extensive knowledge of </w:t>
      </w:r>
      <w:r w:rsidRPr="00745DD3">
        <w:rPr>
          <w:rFonts w:ascii="Roboto Light" w:eastAsia="Roboto Light" w:hAnsi="Roboto Light" w:cs="Roboto Light"/>
          <w:b/>
          <w:bCs/>
          <w:color w:val="404040" w:themeColor="text1" w:themeTint="BF"/>
          <w:sz w:val="20"/>
          <w:szCs w:val="20"/>
        </w:rPr>
        <w:t xml:space="preserve">ITIL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enhance application implementations and ensure compliance with established best practices for change and incident management in a retail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system architectures and workflows, ensuring clarity and continuity for development teams and stakeholders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and technical teams through knowledge sharing sessions to foster a culture of continuous learning and skill development tailored to the retail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REST WebService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 integrations to create robust applications capable of real-time data exchange with third-party services, enhancing overall system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QA teams in defining testing protocols and strategies to ensure software releases met high-quality standards and performance criteria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identifying opportunities for process improvement and optimizations in application performance metrics leading to enhanced service delivery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with cross-functional teams to drive project timelines and deliverables, enhancing overall project success rates for application deployments in the retail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technologies and methodologies to ensure Saks remains competitive in the retail landscape, integrating innovative solutions into existing workflows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to keep the organization ahead in adopting digital retail innovations that improve operational efficiency and customer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functionality of data-rich applications for </w:t>
      </w:r>
      <w:r w:rsidRPr="00745DD3">
        <w:rPr>
          <w:rFonts w:ascii="Roboto Light" w:eastAsia="Roboto Light" w:hAnsi="Roboto Light" w:cs="Roboto Light"/>
          <w:b/>
          <w:bCs/>
          <w:color w:val="404040" w:themeColor="text1" w:themeTint="BF"/>
          <w:sz w:val="20"/>
          <w:szCs w:val="20"/>
        </w:rPr>
        <w:t xml:space="preserve">Point of Sale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focusing on minimizing transaction times while maximizing reliability and ease of use for cash management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on the adoption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building resilient applications that adapted seamlessly to the changing retail environment and customer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troubleshooting and debugging sessions, utilizing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GitHub for version control and issue tracking, significantly reducing resolution times for ongoing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real-time data streams from various applications, improving data availability for analytical applications in the retail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 in-store applications ensuring accurate data management and retrieval for transactions while implementing necessary ETL processes for reporting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cloud platforms,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enhanced scalability and reduced operational costs across multiple retail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cycles involving unit tests and system integration tests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confirming application functionality met the specified requirements and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software development lifecycle activities, implementing Agile methodologies that fostered iterative development and timely feature releases aligned with business goals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enhance application interfaces, ensuring they align with modern design principles and provide optimal user experiences for point of sale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setting up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time to market for application updates and new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