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with expertise in blockchain integration, smart contracts, and decentralized systems. Proven track record in building innovative solutions across diverse environments, with a strong understanding of Web3 infrastructure and backend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Solidity, Rust, Python, Go,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Hyperledger, Cosmos, Chainlink, Polkadot, Substrate, Non-EVM blockchains,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Truffle, Hardhat, Express.js, React, Node.js, Next.js, Redux,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Terraform, CI/CD,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WebSocket, Golang Microservices, Blockchain APIs, Oracles, IPFS, The 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Protocols:</w:t>
      </w:r>
      <w:r w:rsidRPr="00745DD3">
        <w:rPr>
          <w:rFonts w:ascii="Roboto Light" w:eastAsia="Roboto Light" w:hAnsi="Roboto Light" w:cs="Roboto Light"/>
          <w:color w:val="404040" w:themeColor="text1" w:themeTint="BF"/>
          <w:sz w:val="20"/>
          <w:szCs w:val="20"/>
        </w:rPr>
        <w:t xml:space="preserve"> P2P Networking, Consensus Algorithms, Cryptography, Distributed Ledger Technology, Data Integrity, Smart Contract Protocols, Network Security, Decentralized Applications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of Chainlink applications into diverse </w:t>
      </w:r>
      <w:r w:rsidRPr="00745DD3">
        <w:rPr>
          <w:rFonts w:ascii="Roboto Light" w:eastAsia="Roboto Light" w:hAnsi="Roboto Light" w:cs="Roboto Light"/>
          <w:b/>
          <w:bCs/>
          <w:color w:val="404040" w:themeColor="text1" w:themeTint="BF"/>
          <w:sz w:val="20"/>
          <w:szCs w:val="20"/>
        </w:rPr>
        <w:t xml:space="preserve">non-EVM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systems, collaborating effectively with multidisciplinary teams to enhance blockchain interoperability and optimize real-world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solutions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fit well within the architecture of decentralized applications and driving high availability and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smart contracts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secure transactions and asset management across multiple blockchain ecosystems, significantly enhancing the user experience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developed and maintained several dApps,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front-end performance and integrating robust API calls for seamless back-end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improve efficiency and reduce time-to-market for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remote teams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flow and ensuring timely feedback for ongoing development projects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that elevated the quality of code written within the team, while also mentoring junior developers and facilitating knowledge-sharing sessions to promote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hackathons and open-source contributions to foster continuous learning and development within blockchain communities, demonstrating a commitment to innovation and collaboration in the Web3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strategies following best practices in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retrieval processes and improved efficiency in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high-impact production issues related to smart contract functionality, leveraging analytical thinking to devise strategic solutions that minimized downtime and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tools for tracking the performance of Chainlink integrations across various </w:t>
      </w:r>
      <w:r w:rsidRPr="00745DD3">
        <w:rPr>
          <w:rFonts w:ascii="Roboto Light" w:eastAsia="Roboto Light" w:hAnsi="Roboto Light" w:cs="Roboto Light"/>
          <w:b/>
          <w:bCs/>
          <w:color w:val="404040" w:themeColor="text1" w:themeTint="BF"/>
          <w:sz w:val="20"/>
          <w:szCs w:val="20"/>
        </w:rPr>
        <w:t xml:space="preserve">non-EVM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observability and ensuring prompt response to anomalies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define technical specifications for new features, translating business requirements into innovative technical solutions that adhered to industry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training materials and resources to support knowledge transfer sessions within the organization, fostering a culture of continuous learning and team collaboration to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regarding the latest blockchain trends and technologies, ensuring alignment of personal skills with the evolving needs of the industry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that outlined integration strategies and best practices, serving as a valuable resource for internal stakeholders and team members, thereby enhancing project onboarding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scalability and integration with existing systems to support company-wide digital transformation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propose innovative solutions using blockchain technology, improving user engagement and providing secure access to user data through decentralized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RESTful APIs for internal applications, ensuring accurate and secure data transfer within the company utilizing best practices in API design and architecture for robust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migrating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project stability and uptime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testing frameworks, which ensured that all deployed solutions met industry compliance and security standards for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bringing extensive knowledge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discuss architecture optimizations and improvements, shaping project directions toward a more efficient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blockchain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smart contract design, facilitating skill development and fostering innovation through collaborative workshops and coding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presented project proposals to various stakeholders, articulating technical needs, project scope, and anticipated outcomes in alignment with the company's strategic objectives and innovation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providing detailed commit messages, maintaining a clear history of software changes, and facilitating team collaboration across various projects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secure coding practices and running regular audits, addressing vulnerabilities within the software and ensuring alignment with best practices in cybersecurity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developers through open-source contributions, sharing knowledge of advanced cryptographic methods and building a robust network in the blockchain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constant upgrades of development environments and tooling by implementing feedback mechanisms that ensured all team members had optimal settings for productivity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