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Kubernetes, cloud infrastructure, and AI-driven solutions. Expertise in Go, microservices, and observability tools such as Grafana and Prometheus. Proven ability to lead in high-impact projects while nurturing customer success through adaptive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OpenShift, Ansible,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Bash, Python, Java,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Datadog, Splunk, ELK Stack, Loki, VictoriaMetrics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Microservices, Helm, Istio, Flask,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VMware, KVM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solutions to optimize cloud performance for high-demand workloads,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 applications and operators tailored for specific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tracking and reliability for CoreWeave's products while reducing downtime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integrate various platform capabilities, focusing on customer feedback to ensure feature relevancy and operational excellence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high-impact AI-focused projects, implementing innovative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complex AI workloads, thus increasing overall product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security and performance across cloud infrastructure,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fundamentals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skill development in line with organizational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system architecture, identifying potential bottlenecks and proposing enhancements to improve efficiency and reliability in core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interfaces and orchestration tools, establishing clear guidelines for future development and facilitating smoother onboarding processes for new engineering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seamless operation of production environments through proactive incident management and on-call rotations, contributing to a resilient architectural framework that handles operational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 to contribute to AI-related projects, aligning CoreWeave with industry innovations and fostering external collaborations for knowledge sharing and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project delivery, improving team productivity and aligning development efforts with business goals through iterative feedback and adjustment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that simplified deployment workflows for clients, directly improving customer satisfaction and engagement with CoreWeave's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containerization techniques to streamline application deployments and development workflows, leading to an overall improvement in process efficiency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CI/CD pipelines to automate deployment processes, ensuring rapid delivery of new features while maintaining high standards of quality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to safeguard sensitive data and operations, reinforcing CoreWeave's commitment to operational security and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designs and responsive interfaces that enhanced user engagement and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server-side programming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APIs that streamlined data flow across various cloud-based applications while ensuring high performance and scalability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project requirements, utilizing Agile methodologies to align development goals with client expectations and accelerate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Tested, maintained, and improved existing software,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 that enhanced code quality and reduced operational risks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hosting, storage solutions, and services management, ensuring optimal resource allocation and performance for critical applications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practices for software engineering,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design patterns, and effective debugging techniques that enhanced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derive functional requirements and transform them into technical specifications, ensuring customer needs were met through tailored software solutions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software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microservices architecture, promoting system modularity and service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advocating for code quality and knowledge sharing within the team to foster a culture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across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authorization, thereby improving the integrity and confidentiality of user data within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deployments and configuration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setup time and improved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deployed applications, troubleshooting issues in collaboration with operations teams to ensure high availability and reliability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