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full-stack web development, specializing in building scalable applications and driving innovative solutions. Proficient in TypeScript, JavaScript, and React, with a strong focus on collaboration and mentorship to enhance team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React, Node.js,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MongoDB,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NPM, Yarn, Webpack, Babel,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Prometheus, Grafana, OWASP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robust,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both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Product, UX, and QA to define project specifications and successfully ship new features in line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fostering a culture of continuous learning and improvement within the engineering team to elevate overall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secure, database-driven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data handling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and infrastructure best practices by establishing a set of coding standards and architectural guidelines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reliable software delivery and deployment processes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Lambda to create serverless application components, reducing operational overhead and increasing system reliability in production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reviews, providing constructive feedback to peers while maintaining high standards for code quality and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conducted root cause analysis for critical issues in order to propose and implement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improving application accessibility and usability, ensuring that features were compliant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and workshops on emerging technologies and tools to keep the team updated on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meetings, enhancing team communication and workflow efficiency to meet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functionality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seamlessly integrate third-party services, boosting application's capabilities and expanding its feature 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user experiences by iterating on user feedback, resulting in a more user-centered product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amongst team members to improve overall understanding and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security protocols.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solid foundation for future enhancements while ensuring cross-browser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deliver high-quality software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specifically on backend API development and database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towards maintaining code quality and minimizing application regressions.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architectural discussions, helping to shape the technical roadmap and align development efforts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helping them to develop their coding skills while fostering a supportive team environment to accelerate their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collaboration across development teams and maintaining a clean project history for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tracking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monitoring dashboards to proactively identify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partners to integrate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sharing mechanisms and improving service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Archived project milestones and documented best practices to ensure ease of onboarding for new team members and continuity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feedback and fostering a team culture that prioritizes clean, maintainable code and effective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team's deployment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existing infrastructure for better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to inform development decisions, utilizing insights to refine application features and drive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