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Skilled Senior Software Engineer with over 9 years of experience in software development, focusing on building and optimizing scalable web and mobile applications in the healthcare industry. Proficient in designing secure payment and financial systems while ensuring compliance with industry regulations.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C#, Ruby, Go,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Django, React, Angular, Node.js, Flask, Express,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Cassandra, Oracle, SQL Server,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GCP, Docker, Kubernetes, Terraform, CircleCI,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xml:space="preserve"> REST, GraphQL, SOAP, gRPC, OpenAPI, WebSocket, API Gateway,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&amp; Compliance:</w:t>
      </w:r>
      <w:r w:rsidRPr="00745DD3">
        <w:rPr>
          <w:rFonts w:ascii="Roboto Light" w:eastAsia="Roboto Light" w:hAnsi="Roboto Light" w:cs="Roboto Light"/>
          <w:color w:val="404040" w:themeColor="text1" w:themeTint="BF"/>
          <w:sz w:val="20"/>
          <w:szCs w:val="20"/>
        </w:rPr>
        <w:t xml:space="preserve"> PCI-DSS, HIPAA, OAuth, JWT, SSL/TLS, SAST, DAST, IAM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deployed robust </w:t>
      </w: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scalability, performance, and reliability, meeting all </w:t>
      </w:r>
      <w:r w:rsidRPr="00745DD3">
        <w:rPr>
          <w:rFonts w:ascii="Roboto Light" w:eastAsia="Roboto Light" w:hAnsi="Roboto Light" w:cs="Roboto Light"/>
          <w:b/>
          <w:bCs/>
          <w:color w:val="404040" w:themeColor="text1" w:themeTint="BF"/>
          <w:sz w:val="20"/>
          <w:szCs w:val="20"/>
        </w:rPr>
        <w:t xml:space="preserve">compliance 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relevant to the </w:t>
      </w:r>
      <w:r w:rsidRPr="00745DD3">
        <w:rPr>
          <w:rFonts w:ascii="Roboto Light" w:eastAsia="Roboto Light" w:hAnsi="Roboto Light" w:cs="Roboto Light"/>
          <w:b/>
          <w:bCs/>
          <w:color w:val="404040" w:themeColor="text1" w:themeTint="BF"/>
          <w:sz w:val="20"/>
          <w:szCs w:val="20"/>
        </w:rPr>
        <w:t xml:space="preserve">healthcare industry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driving operational excellence through seamless transactions.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project managers,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cross-functional teams to translate complex </w:t>
      </w:r>
      <w:r w:rsidRPr="00745DD3">
        <w:rPr>
          <w:rFonts w:ascii="Roboto Light" w:eastAsia="Roboto Light" w:hAnsi="Roboto Light" w:cs="Roboto Light"/>
          <w:b/>
          <w:bCs/>
          <w:color w:val="404040" w:themeColor="text1" w:themeTint="BF"/>
          <w:sz w:val="20"/>
          <w:szCs w:val="20"/>
        </w:rPr>
        <w:t xml:space="preserve">business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technical specifications while maintaining focus on </w:t>
      </w:r>
      <w:r w:rsidRPr="00745DD3">
        <w:rPr>
          <w:rFonts w:ascii="Roboto Light" w:eastAsia="Roboto Light" w:hAnsi="Roboto Light" w:cs="Roboto Light"/>
          <w:b/>
          <w:bCs/>
          <w:color w:val="404040" w:themeColor="text1" w:themeTint="BF"/>
          <w:sz w:val="20"/>
          <w:szCs w:val="20"/>
        </w:rPr>
        <w:t xml:space="preserve">user experience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compliant solutions adhering to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PCI-DSS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vulnerabilities and ensuring data integrity across all </w:t>
      </w:r>
      <w:r w:rsidRPr="00745DD3">
        <w:rPr>
          <w:rFonts w:ascii="Roboto Light" w:eastAsia="Roboto Light" w:hAnsi="Roboto Light" w:cs="Roboto Light"/>
          <w:b/>
          <w:bCs/>
          <w:color w:val="404040" w:themeColor="text1" w:themeTint="BF"/>
          <w:sz w:val="20"/>
          <w:szCs w:val="20"/>
        </w:rPr>
        <w:t xml:space="preserve">financial transactions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patient interactions in our </w:t>
      </w:r>
      <w:r w:rsidRPr="00745DD3">
        <w:rPr>
          <w:rFonts w:ascii="Roboto Light" w:eastAsia="Roboto Light" w:hAnsi="Roboto Light" w:cs="Roboto Light"/>
          <w:b/>
          <w:bCs/>
          <w:color w:val="404040" w:themeColor="text1" w:themeTint="BF"/>
          <w:sz w:val="20"/>
          <w:szCs w:val="20"/>
        </w:rPr>
        <w:t xml:space="preserve">healthcare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excellence through thorough code reviews, establishing best practices for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mentoring junior engineers in optimizing </w:t>
      </w:r>
      <w:r w:rsidRPr="00745DD3">
        <w:rPr>
          <w:rFonts w:ascii="Roboto Light" w:eastAsia="Roboto Light" w:hAnsi="Roboto Light" w:cs="Roboto Light"/>
          <w:b/>
          <w:bCs/>
          <w:color w:val="404040" w:themeColor="text1" w:themeTint="BF"/>
          <w:sz w:val="20"/>
          <w:szCs w:val="20"/>
        </w:rPr>
        <w:t xml:space="preserve">code quality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performance across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and resolved intricate issues related to </w:t>
      </w:r>
      <w:r w:rsidRPr="00745DD3">
        <w:rPr>
          <w:rFonts w:ascii="Roboto Light" w:eastAsia="Roboto Light" w:hAnsi="Roboto Light" w:cs="Roboto Light"/>
          <w:b/>
          <w:bCs/>
          <w:color w:val="404040" w:themeColor="text1" w:themeTint="BF"/>
          <w:sz w:val="20"/>
          <w:szCs w:val="20"/>
        </w:rPr>
        <w:t xml:space="preserve">payment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reconciliation, enhancing the ability to handle disputes, mismatched transactions, and data discrepancies quickly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identify opportunities for optimization, enabling automation of processes that bolstered efficiency</w:t>
      </w:r>
      <w:r w:rsidRPr="00745DD3">
        <w:rPr>
          <w:rFonts w:ascii="Roboto Light" w:eastAsia="Roboto Light" w:hAnsi="Roboto Light" w:cs="Roboto Light"/>
          <w:b/>
          <w:bCs/>
          <w:color w:val="404040" w:themeColor="text1" w:themeTint="BF"/>
          <w:sz w:val="20"/>
          <w:szCs w:val="20"/>
        </w:rPr>
        <w:t xml:space="preserve"> and alignment with corporate goals of continuous improvement within the team.</w:t>
      </w:r>
      <w:r w:rsidRPr="00745DD3">
        <w:rPr>
          <w:rFonts w:ascii="Roboto Light" w:eastAsia="Roboto Light" w:hAnsi="Roboto Light" w:cs="Roboto Light"/>
          <w:color w:val="404040" w:themeColor="text1" w:themeTint="BF"/>
          <w:sz w:val="20"/>
          <w:szCs w:val="20"/>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testing suites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complex </w:t>
      </w:r>
      <w:r w:rsidRPr="00745DD3">
        <w:rPr>
          <w:rFonts w:ascii="Roboto Light" w:eastAsia="Roboto Light" w:hAnsi="Roboto Light" w:cs="Roboto Light"/>
          <w:b/>
          <w:bCs/>
          <w:color w:val="404040" w:themeColor="text1" w:themeTint="BF"/>
          <w:sz w:val="20"/>
          <w:szCs w:val="20"/>
        </w:rPr>
        <w:t xml:space="preserve">financial transactions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could be validated against expected outcomes with minimal errors, enhancing overall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deployment processes for all project components in the development lifecycle, resulting in faster releases and lesser downtime.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 pillar for knowledge sharing, encouraging teamwork and camaraderie among developers and analysts, helping the team adapt quickly to changing priorities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focus on being empathetic to user needs when designing solutions to complex problems, driving </w:t>
      </w:r>
      <w:r w:rsidRPr="00745DD3">
        <w:rPr>
          <w:rFonts w:ascii="Roboto Light" w:eastAsia="Roboto Light" w:hAnsi="Roboto Light" w:cs="Roboto Light"/>
          <w:b/>
          <w:bCs/>
          <w:color w:val="404040" w:themeColor="text1" w:themeTint="BF"/>
          <w:sz w:val="20"/>
          <w:szCs w:val="20"/>
        </w:rPr>
        <w:t xml:space="preserve">innovation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led to improved patient interactions and satisfaction regarding payment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cloud services (primarily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scale applications and manage infrastructure, allowing for flexible and meaningful deployments that matched fluctuating market demands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microservices architecture, allowing various components of the </w:t>
      </w:r>
      <w:r w:rsidRPr="00745DD3">
        <w:rPr>
          <w:rFonts w:ascii="Roboto Light" w:eastAsia="Roboto Light" w:hAnsi="Roboto Light" w:cs="Roboto Light"/>
          <w:b/>
          <w:bCs/>
          <w:color w:val="404040" w:themeColor="text1" w:themeTint="BF"/>
          <w:sz w:val="20"/>
          <w:szCs w:val="20"/>
        </w:rPr>
        <w:t xml:space="preserve">payment and financial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be independently deployed and scaled based on traffic and business needs, resulting in improved resilience.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detailed operational documentation of all </w:t>
      </w:r>
      <w:r w:rsidRPr="00745DD3">
        <w:rPr>
          <w:rFonts w:ascii="Roboto Light" w:eastAsia="Roboto Light" w:hAnsi="Roboto Light" w:cs="Roboto Light"/>
          <w:b/>
          <w:bCs/>
          <w:color w:val="404040" w:themeColor="text1" w:themeTint="BF"/>
          <w:sz w:val="20"/>
          <w:szCs w:val="20"/>
        </w:rPr>
        <w:t xml:space="preserve">financial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for future developers and support teams while also assisting in onboarding processes for new hires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the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employed by the team, engaging in sprint planning and retrospectives, thus improving team dynamics and project delivery timelines considerably.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shaping team culture through open dialogue and an emphasis on being </w:t>
      </w:r>
      <w:r w:rsidRPr="00745DD3">
        <w:rPr>
          <w:rFonts w:ascii="Roboto Light" w:eastAsia="Roboto Light" w:hAnsi="Roboto Light" w:cs="Roboto Light"/>
          <w:b/>
          <w:bCs/>
          <w:color w:val="404040" w:themeColor="text1" w:themeTint="BF"/>
          <w:sz w:val="20"/>
          <w:szCs w:val="20"/>
        </w:rPr>
        <w:t xml:space="preserve">creative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driven, and outcome-oriented, fostering a positive workplace that embraced diverse ideas and methodologies.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solutions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effectively streamlining storage needs while ensuring compliance with industry standards for high-security environments in a corporate setting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migrating legacy applications to modern </w:t>
      </w:r>
      <w:r w:rsidRPr="00745DD3">
        <w:rPr>
          <w:rFonts w:ascii="Roboto Light" w:eastAsia="Roboto Light" w:hAnsi="Roboto Light" w:cs="Roboto Light"/>
          <w:b/>
          <w:bCs/>
          <w:color w:val="404040" w:themeColor="text1" w:themeTint="BF"/>
          <w:sz w:val="20"/>
          <w:szCs w:val="20"/>
        </w:rPr>
        <w:t xml:space="preserve">microservice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leveraging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scalability and easier management of resource allocation.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and user guides for internal and external stakeholders concerning the features of </w:t>
      </w:r>
      <w:r w:rsidRPr="00745DD3">
        <w:rPr>
          <w:rFonts w:ascii="Roboto Light" w:eastAsia="Roboto Light" w:hAnsi="Roboto Light" w:cs="Roboto Light"/>
          <w:b/>
          <w:bCs/>
          <w:color w:val="404040" w:themeColor="text1" w:themeTint="BF"/>
          <w:sz w:val="20"/>
          <w:szCs w:val="20"/>
        </w:rPr>
        <w:t xml:space="preserve">payment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transparency and facilitating easier user adoption.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continuous integration and delivery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the testing and deployment processes, thereby minimizing manual intervention and expediting the delivery of new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APIs using award-winning frameworks such as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real-time communication between clients and servers, improving the responsiveness of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in coding best practices and provided guidance in problem-solving situations, contributing to the professional growth of team members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data management techniques by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effective data storage and retrieval processes crucial for our application handling sensitive healthcare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collaborated in cross-discipline task forces with </w:t>
      </w:r>
      <w:r w:rsidRPr="00745DD3">
        <w:rPr>
          <w:rFonts w:ascii="Roboto Light" w:eastAsia="Roboto Light" w:hAnsi="Roboto Light" w:cs="Roboto Light"/>
          <w:b/>
          <w:bCs/>
          <w:color w:val="404040" w:themeColor="text1" w:themeTint="BF"/>
          <w:sz w:val="20"/>
          <w:szCs w:val="20"/>
        </w:rPr>
        <w:t xml:space="preserve">QA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designers to ensure the final products adhered to quality standards while continuing to deliver on the intended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optimize existing codebases, effectively reducing technical debt and laying a foundation for maintainable software architecture, enhancing overall system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identifying and addressing technology weaknesses using robust frameworks, which significantly boosted application performance and ensured satisfaction among customers and internal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knowledge-sharing initiatives, presenting innovative ideas regarding coding practices and emerging technologies in regular meetings, thus enhancing team member skills and interdepartmental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oversaw the transition of legacy systems onto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architectures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accessibility and scalability of applications throughout a rapidly evolving tech landscape.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