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full-stack web applications and data-driven solutions. Proven ability to enhance user engagement through A/B testing and rapid iteration while collaborating across disciplines to deliver impactful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Amplitude, Datadog,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RSpec,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key product features that increased user engagement significantly, focusing on clean,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web applications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experiment on user flows, obtaining insights that directly influenced the growth strategy for increasing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retention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maximizing active users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prioritize feature enhancements,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balance business objectives and user experience, leading to simplified onboarding processes for new creators.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performance instrumentation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ability to act on user behavior insights across the growth funnel.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collaborative tooling for rapid deployment, enhancing team productivity and ensuring high-quality deliverables through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Architectured and deployed backend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accessibility and reducing response times to feed essential metrics into the product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mentoring junior developers on effective practices while fostering a culture of quality and ownership that aligns with the team’s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team velocity by automating repetitive tasks with custom scripts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improving development workflows and minimizing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post-launch performance metrics of new features, demonstrating resilience and adaptability to shift directions based on experimental data findings and aligning with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growth strategies focusing on the entire user journey, from signup through activation, ensuring a seamless and engaging experience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analytics teams to develop and refine product instrumentation, ensuring that critical user actions were tracked effectively for continuous improvement of the product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workshops that focused on shared learnings, further enhancing collaboration and driving product impact through joint ownership of major lifecycle initiatives in the customer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data retrieval speeds and enhanced user interactions across various consumer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experimentation meetings, utilizing a structured framework for capturing insights, analyzing data, and scaling features that demonstrated significant business growth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champion for growth engineering within the organization, aligning with stakeholders to identify high-leverage opportunities and advocate for user-focused feature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for enterprise-level applications, ensuring cross-browser compatibility and optimal performance while maintaining best practices in coding standards and applying test-driven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to improve features across multiple product lines, diversifying functionality which contributed greatly to customer satisfaction and retention metrics over multiple product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database schemas in collaboration with data scientists,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integrity and retrieval performance, supporting analytics-driven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flexible deployment strategies for future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across released software while maintaining high standards of code quality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development environment through collaborative sprints, enabling faster iteration cycles and more effective problem-solving sessions amongst cross-functional teams including analysts and UX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innovative culture by mentoring junior team members on best practices, code quality, and thoughtful design principles, which proved crucial in building team cohesion and engineering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onboarding processes by streamlining application flows with targeted feature releases based on user analytics data, enhancing the overall user experience and driving adoption of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design intuitive user interfaces that implemented responsive design principles, enriching the product experience and meeting user needs effectively across varied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existing systems and proposed solutions leading to substantial improvements in application speed via caching strategies and database optimization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infrastructure monitoring tools and dashboards that allowed for easier identification of user behavior patterns and system performance, supporting proactive feature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efficiency improvements, focusing on automation and analysis that contributed to higher productivity rates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