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full stack development, specializing in delivering scalable applications and robust APIs. Proven ability to integrate cutting-edge technologies while ensuring compliance in highly regulated environments, with a strong background in maintaining high standards of security and performance. Adept at collaborating within agile teams to drive innovation in multimodal AI solutions, particularly in video understanding and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Express.js, Django, Flask,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Video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OpenCV, FFmpeg, AWS Media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complex features like secure authentication and role-based access controls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 SRG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low latency and high availability, integrating seamlessly with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offerings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comprehensive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seamless user experience aligned with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cross-functional collaborations with machine learning engineers to incorporate AI capabilities into applications, resulting in enhanced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user interaction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the software development lifecycle, focusing on secure coding standards and systematic vulnerability assessments tailored for government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facilitating smooth deployment processes and enhanced scalability in production environments while reducing downtime and improving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adherence to industry coding standards and performance benchmarking, ensuring optimized code that aligns with operational excellence for high-traffic applications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driving iterative development cycles that improved collaboration and continuously enhanced product releases for user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frequency and reliability for mission-critical software moving through highly regulated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solutions, ensuring real-time monitoring and alerting, which improved system health insights and operations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onboarding processes for new frameworks and technologies, enhancing team knowledge bases in responsive design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component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technical growth and encouraging best practices in full stack development while cultivating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workshops to gather requirements and present project overviews, improving stakeholder engagement and ensuring alignment with the mission-oriented objectives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quality and knowledge transfer while adhering to project timelines and specifications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end-to-end solutions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cross-team 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application functionality that addresses complex public sector user needs in the in-demand AI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high-performance systems that support diverse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frontend development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that align user experience with backend services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redefine front-end architectures ensuring alignment with user-oriented design principles, ultimately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architectures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leading to optimized storage solutions that accommodated dynamic data structures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functionalities that enabled rapid scaling and performance monitoring of applications in evolving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focused on essential functionality and maintained testing frameworks that improved code reliability and facilitated smoother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sprints and reviews, engaging in discussions that shaped project scopes and refining estimates to enhance delivery planning timelines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fundamental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maintainable codebases, ensuring guidelines and frameworks are followed to maintain quality standards for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end-user documentation and training materials that supported knowledge sharing and optimized user engagement by clearly defining application functionalities and usage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security practices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coding procedures, significantly reducing vulnerabilities and enhancing compliance within public sector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forums with teams to foster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enhancing collaboration between development and operational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initiatives, emphasizing the importance of automated testing protocols to minimize risks and streamline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