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Proficient Senior Software Engineer with over 11 years of experience in developing scalable web and mobile applications. Adept with advanced technologies including React, Golang, SQL, and various cloud platforms. Proven track record in delivering high-performance applications, optimizing API interactions, and collaborating in fast-paced environments to create innovative industrial AI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Golang, Python, Java, C#,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Angular, Vue.js, Node.js, Express.js, Gin,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SQLite, Oracle DB, Cassandra, MsSQL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 &amp; Tools:</w:t>
      </w:r>
      <w:r w:rsidRPr="00745DD3">
        <w:rPr>
          <w:rFonts w:ascii="Roboto Light" w:eastAsia="Roboto Light" w:hAnsi="Roboto Light" w:cs="Roboto Light"/>
          <w:color w:val="404040" w:themeColor="text1" w:themeTint="BF"/>
          <w:sz w:val="20"/>
          <w:szCs w:val="20"/>
        </w:rPr>
        <w:t xml:space="preserve"> AWS, Azure, Google Cloud, Kubernetes, Docker, Terraform, ArgoCD,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 Services:</w:t>
      </w:r>
      <w:r w:rsidRPr="00745DD3">
        <w:rPr>
          <w:rFonts w:ascii="Roboto Light" w:eastAsia="Roboto Light" w:hAnsi="Roboto Light" w:cs="Roboto Light"/>
          <w:color w:val="404040" w:themeColor="text1" w:themeTint="BF"/>
          <w:sz w:val="20"/>
          <w:szCs w:val="20"/>
        </w:rPr>
        <w:t xml:space="preserve"> GraphQL, REST, Axios, Gatsby, Apollo, jQuery, SOAP, Thymeleaf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Collaboration Tools:</w:t>
      </w:r>
      <w:r w:rsidRPr="00745DD3">
        <w:rPr>
          <w:rFonts w:ascii="Roboto Light" w:eastAsia="Roboto Light" w:hAnsi="Roboto Light" w:cs="Roboto Light"/>
          <w:color w:val="404040" w:themeColor="text1" w:themeTint="BF"/>
          <w:sz w:val="20"/>
          <w:szCs w:val="20"/>
        </w:rPr>
        <w:t xml:space="preserve"> Git, Jira, Confluence, Agile, Scrum, CI/CD, Visual Studio Code,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and optimal user experience across devices to enhance the visibility of industrial AI applications in Aerospace and Defense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backend services with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modern architectural practices to increase application efficiency while maintaining a scalable data processing environment aligned with AI-driven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and prioritize product features, leveraging technical knowledge in Agile methodologies to effectively deploy innovative solutions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with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complex datasets for visualization through </w:t>
      </w:r>
      <w:r w:rsidRPr="00745DD3">
        <w:rPr>
          <w:rFonts w:ascii="Roboto Light" w:eastAsia="Roboto Light" w:hAnsi="Roboto Light" w:cs="Roboto Light"/>
          <w:b/>
          <w:bCs/>
          <w:color w:val="404040" w:themeColor="text1" w:themeTint="BF"/>
          <w:sz w:val="20"/>
          <w:szCs w:val="20"/>
        </w:rPr>
        <w:t xml:space="preserve">Chart.js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efficient data reporting for supply chain logistics.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enabling portable deployment across different environments while enhancing development workflows and streamlining CI/CD processes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high coding standards and best practices while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and manage database schemas, ensuring data accuracy and consistency across application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consume third-party APIs using </w:t>
      </w:r>
      <w:r w:rsidRPr="00745DD3">
        <w:rPr>
          <w:rFonts w:ascii="Roboto Light" w:eastAsia="Roboto Light" w:hAnsi="Roboto Light" w:cs="Roboto Light"/>
          <w:b/>
          <w:bCs/>
          <w:color w:val="404040" w:themeColor="text1" w:themeTint="BF"/>
          <w:sz w:val="20"/>
          <w:szCs w:val="20"/>
        </w:rPr>
        <w:t xml:space="preserve">Axios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application's data integration capabilities to access real-time information from varied industrial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decisions and best practices, championing the use of microservices to enhance application scalability in response to increasing user demands and system complexity.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sessions for junior engineers, fostering a culture of continuous learning and technical excellence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planning sprints and backlog refinement sessions, effectively communicating technical risks and potential impacts to project timelines while addressing stakeholder feedback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new technologies and frameworks, continually exploring industry trends in AI/ML to inform development practices and support the company's mission of advancing industrial logistics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sophisticated application features that aligned with user needs and business objectives by applying data-driven decision-making strategies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comprehensive testing strategies, integrating tools for continuous performance monitoring as part of the development process to maintain high accountability for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workshops on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which improved overall security and compliance within the application development lifecycle, enhancing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knowledge sharing across teams to innovate and introduce cutting-edge features, enhancing application capabilities and user interface experiences.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harmonizing user interface design with business functionalities to deliver innovative software for diverse client needs and transforming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backend services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efficient management and retrieval of data to enhance application responsiveness and performance for enterprise-level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RESTful APIs, focusing on smooth integrations with frontend applications while prioritizing security and scalability using best practices in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authentication.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cycles, participating in daily scrums and sprint retrospectives to optimize workflows, improve team collaboration, and align project objectives with business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Docker, promoting seamless integration of new features and rapid deployments which culminated in reduced time-to-market for essential product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product managers to refine requirements and deliver user-centered software features, driving high levels of client satisfaction through iterative feedback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coding standards through rigorous testing and troubleshooting procedures, utilizing automated testing frameworks to ensure the robustness of enterprise applications under various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drive serverless architecture implementations, optimizing operational costs and enhancing application scalability to handle diverse workloads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planning sessions, leveraging analytical skills to identify key risk factors and establish mitigation strategies that reinforced project deliverability and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during coding sprints, imparting knowledge on best practices in software design patterns and fostering a collaborative learning environment within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structuring practices in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highly flexible schema designs that accommodated evolving project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define software requirements, demonstrating strong interpersonal skills while translating customer needs into technical specifications for effective application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