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extensive experience in developing scalable web and mobile applications. Proficient in multiple technologies including React, TypeScript, Python (Flask), and cloud services like AWS. Strong focus on AI-driven solutions, and passionate about enhancing user engagement through innovative software development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TypeScript, CSS, HTML5, JavaScript, Redux, Material-UI,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Python, Flask, Django, Node.js, Express.js, GraphQL,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Redis, DynamoDB, Firebase,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AWS, Docker, Kubernetes, CI/CD, Terraform, Jenkins, Git,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OpenAI, TensorFlow, PyTorch, NLP, Chatbots, LLM Integration, RAG Techniques, A/B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&amp; Collaboration:</w:t>
      </w:r>
      <w:r w:rsidRPr="00745DD3">
        <w:rPr>
          <w:rFonts w:ascii="Roboto Light" w:eastAsia="Roboto Light" w:hAnsi="Roboto Light" w:cs="Roboto Light"/>
          <w:color w:val="404040" w:themeColor="text1" w:themeTint="BF"/>
          <w:sz w:val="20"/>
          <w:szCs w:val="20"/>
        </w:rPr>
        <w:t xml:space="preserve"> JIRA, Trello, Slack, Zoom, GitHub, Confluence, Agile Methodologies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high-performance full-stack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intuitive user interfaces that significantly enhance user experience and engagement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seamlessly integrate </w:t>
      </w:r>
      <w:r w:rsidRPr="00745DD3">
        <w:rPr>
          <w:rFonts w:ascii="Roboto Light" w:eastAsia="Roboto Light" w:hAnsi="Roboto Light" w:cs="Roboto Light"/>
          <w:b/>
          <w:bCs/>
          <w:color w:val="404040" w:themeColor="text1" w:themeTint="BF"/>
          <w:sz w:val="20"/>
          <w:szCs w:val="20"/>
        </w:rPr>
        <w:t xml:space="preserve">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thereby enhancing the personalization of customer interactions and improving SMS engagement in line with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Rapidly prototyped new features that aligned closely with customer feedback, iterating quickly to deliver high-quality solutions that significantly improved the product offering and customer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systems using </w:t>
      </w:r>
      <w:r w:rsidRPr="00745DD3">
        <w:rPr>
          <w:rFonts w:ascii="Roboto Light" w:eastAsia="Roboto Light" w:hAnsi="Roboto Light" w:cs="Roboto Light"/>
          <w:b/>
          <w:bCs/>
          <w:color w:val="404040" w:themeColor="text1" w:themeTint="BF"/>
          <w:sz w:val="20"/>
          <w:szCs w:val="20"/>
        </w:rPr>
        <w:t xml:space="preserve">Python (Flask)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power AI-driven tools, ensuring efficient, real-time performance aligned with industry benchmarks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deployment of modular and scalable systems that reliably served millions of users while ensuring high availability and performance, vital for business continuity and customer loyalty.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engineers, fostering a culture of continuous learning and improvement, and enhancing overall team performance through effective communication and technical workshops.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Balanced technical excellence with rapid feature development, ensuring that evolving business needs were met while maintaining robust coding standards and architectural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best practices and contemporary technologies to drive effective user engagement, leading to an improved response rates and enhancement of overall marketing strategies through 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data tracking mechanisms to measure user engagement and optimize system performance, enabling a feedback loop that guided future product development and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architectural discussions, providing constructive feedback and insights that bolstered the quality of the team’s output and adherence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into legacy systems, transforming their functionality and ensuring they met the changing requirements of an ever-evolving digital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testing strategies using automated testing frameworks that ensured reliability and performance, thus enhancing the robustness of the application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cross-functional teams on emerging technologies and agile practices, promoting a collaborative environment focused on delivering innovative solutions rapidly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scopes and timelines through effective stakeholder engagement, ensuring that deliverables were met on schedule and aligned with business objectives and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Constantly evaluated new tools and technologies to enhance development processes and application performance, thereby keeping the company aligned with technological advancements and industry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of scalable applications highlighting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establishing best practices in backend development that supported complex enterprise-level applications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several APIs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access for frontend applications, enhancing responsiveness and user experience significantly based on client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transform wireframes and mockups into dynamic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improving aesthetics while maintaining functional user 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for database design and management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and storage architectures to support growing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sprints and stand-ups, promoting team communication and ensuring tasks were prioritized according to business and project requirements, enhancing workflow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server-side logic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improving backend performance and reliability across numerous services while meeting the needs of a rapidly growing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project scope, goals, and deliverables that aligned with user needs and business objectives, ensuring clear communications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unit testing and code quality assessments to ensure deliverables were bug-free and of high quality, leading to successful application rollouts and satisfied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scale applications, ensuring redundancy and resilience while maintaining performance standards that met industry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addressing emerging technologies that influenced project direction and team capability enhancements, driving sustained company growth and technical competitiveness.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comprehensive documentation framework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additional tools that supported team alignment and knowledge sharing across various engineering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software solutions through careful planning and execution, employing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that reduced deployment time and improved development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