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focused on web and mobile applications. Proficient in building scalable frontend solutions utilizing React, Ruby on Rails, and TypeScript. Strong collaborator with a passion for enhancing user experience and delivering high-quality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Material-UI,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Django,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Docker, Kubernetes, AWS,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Git, JIRA, Figma,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team in creating innovative features for our automation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ensure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teams to influence technical direction, evolving design systems, with a focus on building robust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codebase improvement, refactoring and optimizing existing code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to developers, which strengthened code quality while reinforcing team collaboration and upholding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several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security teams to monitor workflows in real-time, thus improving operational efficiency across various user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CI/CD processes to streamline deployment workflows, ensuring high availability of our production environment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ownership of frontend components and systems, integrating performance analytics and user feedback to drive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accessible and responsive user interfaces, ensuring all platforms meet industry standards for usability by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organizational style guide and design system, guaranteeing a cohesive visual language across all product offerings and reducing design inconsistencies.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planning meetings, fostering a culture of continuous learning, adaptability, and an inclusive environment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published technical blog posts on frontend development practices and industry trends, aiming to share knowledge with the broader developer community, particularly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modern development practices, frameworks, and tools to nurture their growth and integration into our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interaction through effective feedback loops with clients and stakeholders, adapting quickly to shifting requirements and enhancing feature responsiveness in line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tracking and analytics through various frameworks, using insights to refine features and ensure product-market fit, enhancing business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remote teams across various time zones, facilitating communication and collaboration to ensure project milestones are met within stipulated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software engineer within a collaborative environment, focused on delivering innovative solutions while refining coding practices within the team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to deployment, ensuring all developed features were aligned with user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existing architecture, implementing RESTful services that facilitate seamless data exchange with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integrating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caching layer, significantly improving application performance and responsiveness when handling concurrent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and document application architecture, establishing clear guidelines on backend and frontend interfaces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reduce response times significantly while providing users with a more engaging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user interfaces by implementing responsive design principles and accessibility standards,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broader user adoption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quality assurance testing, ensuring that all new features met predefined performance benchmarks and resolved any identified bugs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 creation, collaborating with design teams to ensure seamless transitions from design to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engineering team, discussing emerging trends in frontend development and promoting effective tool usage for greater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promoting collective code ownership and synchronized learning among team members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microservices were containerized for optimum scalability and efficiency; improved load times across services through effective orchestration.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