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software development, focusing on web and mobile applications. Proven track record in leading UI/UX design, enhancing user experiences, and integrating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ShadCN, Accessibility, i18n, Responsive Design, UI/UX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HonoJS, API Development, PostgreSQL, Node.js, Express, GraphQL, RESTful Services,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Vitest, Jest, Cypress, Selenium, Google Analytics, Mixpanel, A/B Testing, UserMetrics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JIRA,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Collaboration, Adaptability, Problem Solving, Communication, Team Leadership, Project Management, Mentoring, Stakeholder Engagement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engagement through design enhancements and performance optimizations, ensuring alignment with best practices for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 to develop cohesive visual systems and components, ensuring consistency across products and enhancing overall brand experience in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internationalization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i18n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support and accessibility standards across applications, making products more inclusive and user-friendly for a global audience, increasing user satisfaction and accessibility ratings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full lifecycle of feature development, from technical scoping and design through to deployment, iteratively improving features based on user feedback and analytical data to drive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component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ShadCN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UI development and maintain design consistency, enabling faster feature rollouts and reducing the time developers spent on repetitive design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frameworks into the application architecture,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interactions, guiding iterative improvements based on comprehensive data analysis of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backend capabilities by collaborating with engineering teams to enhance data structures and optimize business logic, accommodating new features and ensuring seamless integration with frontend components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A/B testing strategies and utilized user feedback to refine features, enhancing product performance while closely monitoring usability and retention metrics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code reviews and team collaboration, significantly reducing technical debt and promoting a culture of accountability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performance dashboards using internal toolsets for visualizing key performance indicators, allowing stakeholders to make informed decisions based on real-time data insights and metrics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developing responsive web applications, sharing knowledge on modern frameworks and technologies, instilling best practices in code quality, testing, and design principles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user feedback loops, actively gathering insights from diverse user groups, iterating on product features to enhance usability, and ensuring product-market fit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regularly engaging with team members across design and engineering disciplines, advocating for user-centered design principles and agile development practices to deliver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robust technical infrastructure supporting real-time data processing for AI-driven features, ensuring scalability and performance through strategic personalized content delivery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strategy discussions and helped define the evolution of the platform’s architecture, enhancing the team’s ability to deliver innovative AI-focused user experiences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performance and a seamless user experience across web platforms, emphasizing reusability and maintainability in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software development processes, partnering with design and product teams to translate business needs into technical requirements, delivering impactful solutions that align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reliability, significantly reducing bugs in production while boosting team confidence in the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complex feature sets, establishing robust APIs and user interfaces that drove increased customer engagement and satisfaction while ensuring high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workshops to promote agile methodologies, enabling teams to iterate quickly on feature development while maintaining a strong focus on user experience and satisfaction metrics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dynamic, highly responsive applications, collaborating on design systems that improved the user interaction and visual consistency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meticulous code reviews and performance testing strategies, ensuring code quality and adherence to established coding standards, while advocating for best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knowledge of the team by introducing new technologies and frameworks through mentorship, fostering a culture of continuous learning and adaptation within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stakeholder meetings to ensure alignment on project objectives and scope, facilitating effective communication to manage expectations and support project success through collective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functionality for high-traffic applications, building reliable solutions that accommodate user demands and ensure a seamless experience, focusing on scalability and performance from day one.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migration of legacy systems to modern frameworks, significantly enhancing software lifecycle management and deployment processes, resulting in improved application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third-party services and APIs, enhancing functionality and user engagement through innovative solutions that responded to market demand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